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5D" w:rsidRDefault="00594DB9" w:rsidP="00C809E5">
      <w:pPr>
        <w:pStyle w:val="Heading3"/>
      </w:pPr>
      <w:r>
        <w:t>REGIONAL RESPONSE TEAM 10/NORTHWEST AREA COMMITTEE (RRT/NWAC)</w:t>
      </w:r>
    </w:p>
    <w:p w:rsidR="00594DB9" w:rsidRDefault="00594DB9" w:rsidP="00594DB9">
      <w:pPr>
        <w:pStyle w:val="Heading1"/>
        <w:spacing w:before="0"/>
        <w:jc w:val="center"/>
      </w:pPr>
      <w:r>
        <w:t>PUBLIC SESSION MINUTES</w:t>
      </w:r>
    </w:p>
    <w:p w:rsidR="00594DB9" w:rsidRPr="00594DB9" w:rsidRDefault="00962D77" w:rsidP="00594DB9">
      <w:pPr>
        <w:spacing w:after="0"/>
        <w:jc w:val="center"/>
        <w:rPr>
          <w:rFonts w:ascii="Arial" w:hAnsi="Arial" w:cs="Arial"/>
          <w:b/>
          <w:sz w:val="24"/>
          <w:szCs w:val="24"/>
        </w:rPr>
      </w:pPr>
      <w:r>
        <w:rPr>
          <w:rFonts w:ascii="Arial" w:hAnsi="Arial" w:cs="Arial"/>
          <w:b/>
          <w:sz w:val="24"/>
          <w:szCs w:val="24"/>
        </w:rPr>
        <w:t>080</w:t>
      </w:r>
      <w:r w:rsidR="00594DB9" w:rsidRPr="00594DB9">
        <w:rPr>
          <w:rFonts w:ascii="Arial" w:hAnsi="Arial" w:cs="Arial"/>
          <w:b/>
          <w:sz w:val="24"/>
          <w:szCs w:val="24"/>
        </w:rPr>
        <w:t xml:space="preserve">0 – 1630 </w:t>
      </w:r>
      <w:r w:rsidR="00FE36DB">
        <w:rPr>
          <w:rFonts w:ascii="Arial" w:hAnsi="Arial" w:cs="Arial"/>
          <w:b/>
          <w:sz w:val="24"/>
          <w:szCs w:val="24"/>
        </w:rPr>
        <w:t>Tuesday 17 May, 2016</w:t>
      </w:r>
    </w:p>
    <w:p w:rsidR="002D5244" w:rsidRDefault="00FE36DB" w:rsidP="00594DB9">
      <w:pPr>
        <w:spacing w:after="0"/>
        <w:jc w:val="center"/>
        <w:rPr>
          <w:rFonts w:ascii="Arial" w:hAnsi="Arial" w:cs="Arial"/>
          <w:b/>
          <w:sz w:val="24"/>
          <w:szCs w:val="24"/>
        </w:rPr>
      </w:pPr>
      <w:r>
        <w:rPr>
          <w:rFonts w:ascii="Arial" w:hAnsi="Arial" w:cs="Arial"/>
          <w:b/>
          <w:sz w:val="24"/>
          <w:szCs w:val="24"/>
        </w:rPr>
        <w:t xml:space="preserve">Boise City Hall West, </w:t>
      </w:r>
      <w:proofErr w:type="spellStart"/>
      <w:r>
        <w:rPr>
          <w:rFonts w:ascii="Arial" w:hAnsi="Arial" w:cs="Arial"/>
          <w:b/>
          <w:sz w:val="24"/>
          <w:szCs w:val="24"/>
        </w:rPr>
        <w:t>Sawtooth</w:t>
      </w:r>
      <w:proofErr w:type="spellEnd"/>
      <w:r>
        <w:rPr>
          <w:rFonts w:ascii="Arial" w:hAnsi="Arial" w:cs="Arial"/>
          <w:b/>
          <w:sz w:val="24"/>
          <w:szCs w:val="24"/>
        </w:rPr>
        <w:t xml:space="preserve"> Room</w:t>
      </w:r>
    </w:p>
    <w:p w:rsidR="00FE36DB" w:rsidRDefault="00FE36DB" w:rsidP="00594DB9">
      <w:pPr>
        <w:spacing w:after="0"/>
        <w:jc w:val="center"/>
        <w:rPr>
          <w:rFonts w:ascii="Arial" w:hAnsi="Arial" w:cs="Arial"/>
          <w:b/>
          <w:sz w:val="24"/>
          <w:szCs w:val="24"/>
        </w:rPr>
      </w:pPr>
      <w:r>
        <w:rPr>
          <w:rFonts w:ascii="Arial" w:hAnsi="Arial" w:cs="Arial"/>
          <w:b/>
          <w:sz w:val="24"/>
          <w:szCs w:val="24"/>
        </w:rPr>
        <w:t>333 North Mark Stall Place</w:t>
      </w:r>
    </w:p>
    <w:p w:rsidR="00FE36DB" w:rsidRPr="00594DB9" w:rsidRDefault="00FE36DB" w:rsidP="00594DB9">
      <w:pPr>
        <w:spacing w:after="0"/>
        <w:jc w:val="center"/>
        <w:rPr>
          <w:rFonts w:ascii="Arial" w:hAnsi="Arial" w:cs="Arial"/>
          <w:b/>
          <w:sz w:val="24"/>
          <w:szCs w:val="24"/>
        </w:rPr>
      </w:pPr>
      <w:r>
        <w:rPr>
          <w:rFonts w:ascii="Arial" w:hAnsi="Arial" w:cs="Arial"/>
          <w:b/>
          <w:sz w:val="24"/>
          <w:szCs w:val="24"/>
        </w:rPr>
        <w:t>Boise, Idaho 83704</w:t>
      </w:r>
    </w:p>
    <w:p w:rsidR="00594DB9" w:rsidRDefault="00594DB9" w:rsidP="00594DB9"/>
    <w:p w:rsidR="00594DB9" w:rsidRPr="00007289" w:rsidRDefault="00594DB9" w:rsidP="00594DB9">
      <w:pPr>
        <w:jc w:val="center"/>
        <w:rPr>
          <w:rFonts w:ascii="Arial" w:hAnsi="Arial" w:cs="Arial"/>
          <w:b/>
        </w:rPr>
      </w:pPr>
      <w:r w:rsidRPr="00007289">
        <w:rPr>
          <w:rFonts w:ascii="Arial" w:hAnsi="Arial" w:cs="Arial"/>
          <w:b/>
        </w:rPr>
        <w:t>Sign-in sheets can be viewed</w:t>
      </w:r>
      <w:hyperlink r:id="rId9" w:history="1">
        <w:r w:rsidRPr="00B40670">
          <w:rPr>
            <w:rStyle w:val="Hyperlink"/>
            <w:rFonts w:ascii="Arial" w:hAnsi="Arial" w:cs="Arial"/>
            <w:b/>
          </w:rPr>
          <w:t xml:space="preserve"> </w:t>
        </w:r>
        <w:r w:rsidRPr="00B40670">
          <w:rPr>
            <w:rStyle w:val="Hyperlink"/>
            <w:rFonts w:ascii="Arial" w:hAnsi="Arial" w:cs="Arial"/>
          </w:rPr>
          <w:t>here</w:t>
        </w:r>
      </w:hyperlink>
      <w:r w:rsidRPr="00007289">
        <w:rPr>
          <w:rFonts w:ascii="Arial" w:hAnsi="Arial" w:cs="Arial"/>
          <w:b/>
        </w:rPr>
        <w:t>.</w:t>
      </w:r>
    </w:p>
    <w:p w:rsidR="00594DB9" w:rsidRDefault="00594DB9" w:rsidP="00594DB9">
      <w:pPr>
        <w:pStyle w:val="Heading2"/>
      </w:pPr>
      <w:r>
        <w:t>Safety Briefing, Introductions, Opening Remarks</w:t>
      </w:r>
    </w:p>
    <w:p w:rsidR="0077168A" w:rsidRDefault="003E41F5" w:rsidP="00BE05E2">
      <w:pPr>
        <w:jc w:val="both"/>
      </w:pPr>
      <w:r w:rsidRPr="00935DE5">
        <w:t>Ms. Heather Parker, US Coast Guard (USCG) District 13 (D13)</w:t>
      </w:r>
      <w:r w:rsidR="00D56BF9">
        <w:t>,</w:t>
      </w:r>
      <w:r w:rsidRPr="00935DE5">
        <w:t xml:space="preserve"> </w:t>
      </w:r>
      <w:r w:rsidR="00C12D63">
        <w:t xml:space="preserve">began the meeting. </w:t>
      </w:r>
      <w:r w:rsidR="006A0271">
        <w:t xml:space="preserve"> </w:t>
      </w:r>
      <w:r w:rsidR="00C12D63">
        <w:t>Mr. Jeff Rylee, Idaho Bureau of Homeland Security (IBHS)</w:t>
      </w:r>
      <w:r w:rsidR="003A09D8">
        <w:t>,</w:t>
      </w:r>
      <w:r w:rsidR="00C12D63">
        <w:t xml:space="preserve"> conducted a safety briefing</w:t>
      </w:r>
      <w:r w:rsidRPr="00935DE5">
        <w:t xml:space="preserve">. </w:t>
      </w:r>
      <w:r w:rsidR="006A0271">
        <w:t xml:space="preserve"> </w:t>
      </w:r>
      <w:r w:rsidR="007A14FE">
        <w:t>Attendees introduced themselves.</w:t>
      </w:r>
    </w:p>
    <w:p w:rsidR="00C12D63" w:rsidRDefault="00C12D63" w:rsidP="00BE05E2">
      <w:pPr>
        <w:jc w:val="both"/>
      </w:pPr>
      <w:r>
        <w:t>Mr. Jeff Rylee welcomed the attendees and noted the agenda is focused on oil and the</w:t>
      </w:r>
      <w:r w:rsidR="00E429D2">
        <w:t xml:space="preserve"> State of Idaho</w:t>
      </w:r>
      <w:r w:rsidR="003A09D8">
        <w:t xml:space="preserve"> </w:t>
      </w:r>
      <w:r w:rsidR="00E429D2">
        <w:t xml:space="preserve">has </w:t>
      </w:r>
      <w:r>
        <w:t>3,100 miles of river</w:t>
      </w:r>
      <w:r w:rsidR="00E429D2">
        <w:t>. My Rylee discussed the</w:t>
      </w:r>
      <w:r>
        <w:t xml:space="preserve"> recent Idaho Hazmat</w:t>
      </w:r>
      <w:r w:rsidR="00BD2D85">
        <w:t xml:space="preserve"> conference</w:t>
      </w:r>
      <w:r>
        <w:t xml:space="preserve"> </w:t>
      </w:r>
      <w:r w:rsidR="00E429D2">
        <w:t>that was</w:t>
      </w:r>
      <w:r>
        <w:t xml:space="preserve"> conducted and </w:t>
      </w:r>
      <w:r w:rsidR="003A09D8">
        <w:t xml:space="preserve">was </w:t>
      </w:r>
      <w:r>
        <w:t>well attended</w:t>
      </w:r>
      <w:r w:rsidR="003A09D8">
        <w:t>.</w:t>
      </w:r>
      <w:r>
        <w:t xml:space="preserve"> </w:t>
      </w:r>
      <w:r w:rsidR="003A09D8">
        <w:t>F</w:t>
      </w:r>
      <w:r w:rsidR="00BD2D85">
        <w:t>inally he</w:t>
      </w:r>
      <w:r>
        <w:t xml:space="preserve"> discussed the use of the Idaho bridge call system that is used </w:t>
      </w:r>
      <w:r w:rsidR="00BD2D85">
        <w:t>during</w:t>
      </w:r>
      <w:r>
        <w:t xml:space="preserve"> hazmat responses. </w:t>
      </w:r>
    </w:p>
    <w:p w:rsidR="00C12D63" w:rsidRDefault="00C12D63" w:rsidP="00BE05E2">
      <w:pPr>
        <w:jc w:val="both"/>
      </w:pPr>
      <w:r>
        <w:t>Mr. Mike McCurdy, Idaho Department of Environmental Quality (IDEQ)</w:t>
      </w:r>
      <w:r w:rsidR="003A09D8">
        <w:t>,</w:t>
      </w:r>
      <w:r>
        <w:t xml:space="preserve"> noted that Mark Dietrich is currently in Spokane, Washington conducting training and further discussed the use of the bridge call system.</w:t>
      </w:r>
    </w:p>
    <w:p w:rsidR="005F1680" w:rsidRDefault="005F1680" w:rsidP="00BE05E2">
      <w:pPr>
        <w:jc w:val="both"/>
      </w:pPr>
      <w:r>
        <w:t>CAPT B</w:t>
      </w:r>
      <w:r w:rsidR="006445FA">
        <w:t>e</w:t>
      </w:r>
      <w:r>
        <w:t>rliner</w:t>
      </w:r>
      <w:r w:rsidR="003A09D8">
        <w:t>,</w:t>
      </w:r>
      <w:r>
        <w:t xml:space="preserve"> US Coast Guard </w:t>
      </w:r>
      <w:r w:rsidRPr="00BD2D85">
        <w:t xml:space="preserve">Sector </w:t>
      </w:r>
      <w:r w:rsidR="00BD2D85">
        <w:t>Columbia River</w:t>
      </w:r>
      <w:r>
        <w:t xml:space="preserve"> (</w:t>
      </w:r>
      <w:r w:rsidR="00BD2D85">
        <w:t>SCR</w:t>
      </w:r>
      <w:r>
        <w:t>)</w:t>
      </w:r>
      <w:r w:rsidR="003A09D8">
        <w:t>,</w:t>
      </w:r>
      <w:r>
        <w:t xml:space="preserve"> welcomed the attendees</w:t>
      </w:r>
      <w:r w:rsidR="00E429D2">
        <w:t xml:space="preserve"> and noted CAPT Travers is retiring next Friday</w:t>
      </w:r>
      <w:r>
        <w:t>.</w:t>
      </w:r>
    </w:p>
    <w:p w:rsidR="005F1680" w:rsidRDefault="005F1680" w:rsidP="00BE05E2">
      <w:pPr>
        <w:jc w:val="both"/>
      </w:pPr>
      <w:r>
        <w:t>Mr. Calvin Terada, US Environmental Protection Agency (EPA)</w:t>
      </w:r>
      <w:r w:rsidR="003A09D8">
        <w:t>,</w:t>
      </w:r>
      <w:r>
        <w:t xml:space="preserve"> welcomed all the attendees especially the tribal and response partners and welcomed all to the inland zone.</w:t>
      </w:r>
    </w:p>
    <w:p w:rsidR="003A2D49" w:rsidRDefault="003A2D49" w:rsidP="003A2D49">
      <w:pPr>
        <w:pStyle w:val="Heading2"/>
      </w:pPr>
      <w:r>
        <w:t>NW Area Committee and NW Area Contingency Plan Overview</w:t>
      </w:r>
    </w:p>
    <w:p w:rsidR="003A2D49" w:rsidRDefault="003A2D49" w:rsidP="00A447F4">
      <w:pPr>
        <w:jc w:val="both"/>
      </w:pPr>
      <w:r>
        <w:t xml:space="preserve">Ms. </w:t>
      </w:r>
      <w:r w:rsidR="005F1680">
        <w:t xml:space="preserve">Josie </w:t>
      </w:r>
      <w:r w:rsidR="006B09E9">
        <w:t>Clark</w:t>
      </w:r>
      <w:r w:rsidR="005F1680">
        <w:t xml:space="preserve"> (EPA)</w:t>
      </w:r>
      <w:r>
        <w:t xml:space="preserve"> gave a presentation on the </w:t>
      </w:r>
      <w:r w:rsidR="00F51450">
        <w:t xml:space="preserve">organization of the </w:t>
      </w:r>
      <w:r w:rsidR="005F1680">
        <w:t>Northwest Area Committee (</w:t>
      </w:r>
      <w:r w:rsidR="00F51450">
        <w:t>NWAC</w:t>
      </w:r>
      <w:r w:rsidR="005F1680">
        <w:t>)</w:t>
      </w:r>
      <w:r w:rsidR="00F51450">
        <w:t xml:space="preserve"> and the Regional Response Team (RRT)</w:t>
      </w:r>
      <w:r w:rsidR="00963FFB">
        <w:t>,</w:t>
      </w:r>
      <w:r>
        <w:t xml:space="preserve"> </w:t>
      </w:r>
      <w:r w:rsidR="005F1680">
        <w:t>interagency spill coordination, the members of the NWAC and the RRT</w:t>
      </w:r>
      <w:r w:rsidR="00615229">
        <w:t>, and the basics of the National Contingency Plan (NCP).</w:t>
      </w:r>
      <w:r w:rsidR="00C41081">
        <w:t xml:space="preserve"> Finally, the presentation outlined the current Task Forces and their overall mission for the year.</w:t>
      </w:r>
      <w:r w:rsidR="009059BD">
        <w:t xml:space="preserve"> The presentation can be viewed </w:t>
      </w:r>
      <w:hyperlink r:id="rId10" w:history="1">
        <w:r w:rsidR="009059BD" w:rsidRPr="0050177B">
          <w:rPr>
            <w:rStyle w:val="Hyperlink"/>
          </w:rPr>
          <w:t>here</w:t>
        </w:r>
      </w:hyperlink>
      <w:r w:rsidR="009059BD">
        <w:t>.</w:t>
      </w:r>
    </w:p>
    <w:p w:rsidR="003A2D49" w:rsidRDefault="003A2D49" w:rsidP="003A2D49">
      <w:pPr>
        <w:pStyle w:val="Heading2"/>
      </w:pPr>
      <w:r>
        <w:t>Tribal Engagement</w:t>
      </w:r>
    </w:p>
    <w:p w:rsidR="009F5099" w:rsidRDefault="00836E4F" w:rsidP="00A447F4">
      <w:pPr>
        <w:jc w:val="both"/>
      </w:pPr>
      <w:r>
        <w:t xml:space="preserve">Mr. Terada </w:t>
      </w:r>
      <w:r w:rsidR="003A09D8">
        <w:t>led</w:t>
      </w:r>
      <w:r w:rsidR="0003591A">
        <w:t xml:space="preserve"> a Tribal Resource needs panel and noted this is a continuation of the panel </w:t>
      </w:r>
      <w:r w:rsidR="00D43A03">
        <w:t xml:space="preserve">series </w:t>
      </w:r>
      <w:r w:rsidR="0003591A">
        <w:t>which started at the February 2016 NWAC meeting. He thanked the six panelists for participating.</w:t>
      </w:r>
    </w:p>
    <w:p w:rsidR="0003591A" w:rsidRDefault="0003591A" w:rsidP="00A447F4">
      <w:pPr>
        <w:jc w:val="both"/>
      </w:pPr>
      <w:r>
        <w:t>Mr. Brian Briggs</w:t>
      </w:r>
      <w:r w:rsidR="00C976B9">
        <w:t>,</w:t>
      </w:r>
      <w:r w:rsidR="00BD2D85">
        <w:t xml:space="preserve"> </w:t>
      </w:r>
      <w:r w:rsidR="00B93EB5">
        <w:t xml:space="preserve">Fire Chief for </w:t>
      </w:r>
      <w:r w:rsidR="00BD2D85">
        <w:t xml:space="preserve">Fort Hall Fire and Emergency Management System (EMS) </w:t>
      </w:r>
      <w:r w:rsidR="003A09D8">
        <w:t>(</w:t>
      </w:r>
      <w:r w:rsidR="00BD2D85">
        <w:t>representing the</w:t>
      </w:r>
      <w:r>
        <w:t xml:space="preserve"> Shoshone-Bannock Tribe</w:t>
      </w:r>
      <w:r w:rsidR="003A09D8">
        <w:t>)</w:t>
      </w:r>
      <w:r>
        <w:t xml:space="preserve"> </w:t>
      </w:r>
      <w:r w:rsidR="00BD2D85">
        <w:t>noted t</w:t>
      </w:r>
      <w:r>
        <w:t xml:space="preserve">he reservation was organized at Fort Bridger Treaty with the </w:t>
      </w:r>
      <w:r w:rsidR="00B93EB5">
        <w:t xml:space="preserve">Western and Eastern </w:t>
      </w:r>
      <w:r>
        <w:t>Shoshone</w:t>
      </w:r>
      <w:r w:rsidR="00BD2D85">
        <w:t xml:space="preserve"> </w:t>
      </w:r>
      <w:r w:rsidR="00B93EB5">
        <w:t>Tribes</w:t>
      </w:r>
      <w:r>
        <w:t xml:space="preserve"> and Shoshone Bannock </w:t>
      </w:r>
      <w:r w:rsidR="00B93EB5">
        <w:t>on July 3, 1868</w:t>
      </w:r>
      <w:r>
        <w:t>. The trib</w:t>
      </w:r>
      <w:r w:rsidR="00BD2D85">
        <w:t>al historical</w:t>
      </w:r>
      <w:r>
        <w:t xml:space="preserve"> range</w:t>
      </w:r>
      <w:r w:rsidR="00BD2D85">
        <w:t xml:space="preserve"> was</w:t>
      </w:r>
      <w:r>
        <w:t xml:space="preserve"> from Jackson Hole through</w:t>
      </w:r>
      <w:r w:rsidR="00B93EB5">
        <w:t xml:space="preserve"> the Snake River Plains and through</w:t>
      </w:r>
      <w:r>
        <w:t xml:space="preserve"> the Boise area. </w:t>
      </w:r>
      <w:r w:rsidR="00B93EB5">
        <w:t xml:space="preserve">Due to a clerical error </w:t>
      </w:r>
      <w:r w:rsidR="00B93EB5">
        <w:lastRenderedPageBreak/>
        <w:t>that referenced the Kansas Prairie instead of the Camas Prairie</w:t>
      </w:r>
      <w:r w:rsidR="003A09D8">
        <w:t>,</w:t>
      </w:r>
      <w:r w:rsidR="00B93EB5">
        <w:t xml:space="preserve"> the original size of the reservation </w:t>
      </w:r>
      <w:r w:rsidR="003A09D8">
        <w:t>(</w:t>
      </w:r>
      <w:r w:rsidR="00B93EB5">
        <w:t>1.5 million acres</w:t>
      </w:r>
      <w:r w:rsidR="003A09D8">
        <w:t>)</w:t>
      </w:r>
      <w:r w:rsidR="00B93EB5">
        <w:t xml:space="preserve"> was reduced to </w:t>
      </w:r>
      <w:r>
        <w:t>547,000 acres. This is the first attendance to a</w:t>
      </w:r>
      <w:r w:rsidR="00B93EB5">
        <w:t>n NWAC</w:t>
      </w:r>
      <w:r>
        <w:t xml:space="preserve"> meeting</w:t>
      </w:r>
      <w:r w:rsidR="00B93EB5">
        <w:t>; however, they have been</w:t>
      </w:r>
      <w:r>
        <w:t xml:space="preserve"> working with</w:t>
      </w:r>
      <w:r w:rsidR="00B93EB5">
        <w:t xml:space="preserve"> their local</w:t>
      </w:r>
      <w:r w:rsidR="007A14FE">
        <w:t xml:space="preserve"> </w:t>
      </w:r>
      <w:r>
        <w:t xml:space="preserve">RRT 6 and 7 in the Pocatello and Blackfoot </w:t>
      </w:r>
      <w:r w:rsidR="00B25204">
        <w:t>areas which cover</w:t>
      </w:r>
      <w:r w:rsidR="00B93EB5">
        <w:t xml:space="preserve"> two major highways </w:t>
      </w:r>
      <w:r w:rsidR="00D43A03">
        <w:t>(</w:t>
      </w:r>
      <w:r w:rsidR="00B93EB5">
        <w:t xml:space="preserve">I-15 which </w:t>
      </w:r>
      <w:r w:rsidR="00893D67">
        <w:t>travels north from Utah into Montana, I-86 which travels east into Pocatello</w:t>
      </w:r>
      <w:r w:rsidR="00D43A03">
        <w:t>)</w:t>
      </w:r>
      <w:r w:rsidR="00893D67">
        <w:t xml:space="preserve">. The waterways through the area include the Snake River, the </w:t>
      </w:r>
      <w:proofErr w:type="spellStart"/>
      <w:r w:rsidR="00893D67">
        <w:t>Portneuf</w:t>
      </w:r>
      <w:proofErr w:type="spellEnd"/>
      <w:r w:rsidR="00893D67">
        <w:t xml:space="preserve"> River, and the Blackfoot River</w:t>
      </w:r>
      <w:r w:rsidR="00B93EB5">
        <w:t xml:space="preserve"> </w:t>
      </w:r>
      <w:r w:rsidR="00893D67">
        <w:t>all of which at some point cross one of the major interstates</w:t>
      </w:r>
      <w:r>
        <w:t xml:space="preserve">. </w:t>
      </w:r>
      <w:r w:rsidR="00893D67">
        <w:t>The Fire Department and Tribes are attempting</w:t>
      </w:r>
      <w:r>
        <w:t xml:space="preserve"> to </w:t>
      </w:r>
      <w:r w:rsidR="00893D67">
        <w:t>become</w:t>
      </w:r>
      <w:r>
        <w:t xml:space="preserve"> more</w:t>
      </w:r>
      <w:r w:rsidR="00D43A03">
        <w:t xml:space="preserve"> engaged in</w:t>
      </w:r>
      <w:r>
        <w:t xml:space="preserve"> </w:t>
      </w:r>
      <w:r w:rsidR="00893D67">
        <w:t>hazardous materials</w:t>
      </w:r>
      <w:r>
        <w:t xml:space="preserve"> response. At one time, t</w:t>
      </w:r>
      <w:r w:rsidR="007A14FE">
        <w:t>hey were a</w:t>
      </w:r>
      <w:r>
        <w:t xml:space="preserve"> backup team for the RRT</w:t>
      </w:r>
      <w:r w:rsidR="00893D67">
        <w:t>s</w:t>
      </w:r>
      <w:r>
        <w:t>. All of the fire responders have technician level training which is maintained.</w:t>
      </w:r>
      <w:r w:rsidR="00C976B9">
        <w:t xml:space="preserve"> </w:t>
      </w:r>
      <w:r w:rsidR="00893D67">
        <w:t xml:space="preserve">There are numerous pipelines through the reservation including the </w:t>
      </w:r>
      <w:r w:rsidR="00C976B9">
        <w:t>Williams</w:t>
      </w:r>
      <w:r w:rsidR="00893D67">
        <w:t xml:space="preserve"> natural gas line and the</w:t>
      </w:r>
      <w:r w:rsidR="00C976B9">
        <w:t xml:space="preserve"> Tesoro </w:t>
      </w:r>
      <w:r w:rsidR="00893D67">
        <w:t xml:space="preserve">gasoline and diesel </w:t>
      </w:r>
      <w:r w:rsidR="00C976B9">
        <w:t xml:space="preserve">lines </w:t>
      </w:r>
      <w:r w:rsidR="00893D67">
        <w:t>and a storage tank that is adjacent to the reservation</w:t>
      </w:r>
      <w:r w:rsidR="00C976B9">
        <w:t>.</w:t>
      </w:r>
    </w:p>
    <w:p w:rsidR="00C976B9" w:rsidRDefault="00C976B9" w:rsidP="00A447F4">
      <w:pPr>
        <w:jc w:val="both"/>
      </w:pPr>
      <w:r>
        <w:t xml:space="preserve">Mr. </w:t>
      </w:r>
      <w:r w:rsidR="00BD2D85">
        <w:t>Audie Huber</w:t>
      </w:r>
      <w:r>
        <w:t>,</w:t>
      </w:r>
      <w:r w:rsidR="00B3562D">
        <w:t xml:space="preserve"> Natural Resources Intergovernmental Affairs Manager for the</w:t>
      </w:r>
      <w:r>
        <w:t xml:space="preserve"> Confederated Tribes of </w:t>
      </w:r>
      <w:r w:rsidR="00B3562D">
        <w:t>the Umatilla Reservatio</w:t>
      </w:r>
      <w:r w:rsidR="00D43A03">
        <w:t xml:space="preserve">n, </w:t>
      </w:r>
      <w:r w:rsidR="003A09D8">
        <w:t>spoke next</w:t>
      </w:r>
      <w:r>
        <w:t>.</w:t>
      </w:r>
      <w:r w:rsidR="00B3562D">
        <w:t xml:space="preserve"> Mr. Huber reported he began working on railroad issues approximately 3 years ago when Union Pacific (UP) proposed a</w:t>
      </w:r>
      <w:r w:rsidR="00FC10AF">
        <w:t xml:space="preserve"> new</w:t>
      </w:r>
      <w:r w:rsidR="00B3562D">
        <w:t xml:space="preserve"> track across the reservation</w:t>
      </w:r>
      <w:r w:rsidR="003A09D8">
        <w:t>.</w:t>
      </w:r>
      <w:r w:rsidR="00FC10AF">
        <w:t xml:space="preserve"> </w:t>
      </w:r>
      <w:r w:rsidR="003A09D8">
        <w:t>D</w:t>
      </w:r>
      <w:r w:rsidR="00FC10AF">
        <w:t>uring</w:t>
      </w:r>
      <w:r w:rsidR="003A09D8">
        <w:t xml:space="preserve"> this time, </w:t>
      </w:r>
      <w:r w:rsidR="00FC10AF">
        <w:t>they began to understand the massive increase of product being transported via rail.</w:t>
      </w:r>
      <w:r>
        <w:t xml:space="preserve"> </w:t>
      </w:r>
      <w:r w:rsidR="003A09D8">
        <w:t>The r</w:t>
      </w:r>
      <w:r>
        <w:t xml:space="preserve">eservation </w:t>
      </w:r>
      <w:r w:rsidR="003A09D8">
        <w:t xml:space="preserve">is </w:t>
      </w:r>
      <w:r>
        <w:t xml:space="preserve">in northeastern Oregon </w:t>
      </w:r>
      <w:r w:rsidR="00D43A03">
        <w:t xml:space="preserve">and was </w:t>
      </w:r>
      <w:r>
        <w:t xml:space="preserve">established </w:t>
      </w:r>
      <w:r w:rsidR="00FC10AF">
        <w:t>under the</w:t>
      </w:r>
      <w:r>
        <w:t xml:space="preserve"> Treaty</w:t>
      </w:r>
      <w:r w:rsidR="00FC10AF">
        <w:t xml:space="preserve"> of</w:t>
      </w:r>
      <w:r>
        <w:t xml:space="preserve"> 1855</w:t>
      </w:r>
      <w:r w:rsidR="00D43A03">
        <w:t xml:space="preserve">. It </w:t>
      </w:r>
      <w:r w:rsidR="00FC10AF">
        <w:t>consists of 150,000 acres</w:t>
      </w:r>
      <w:r>
        <w:t xml:space="preserve">. </w:t>
      </w:r>
      <w:r w:rsidR="00D43A03">
        <w:t>The t</w:t>
      </w:r>
      <w:r>
        <w:t xml:space="preserve">ribes have worked to restore fish in the Columbia, Snake, and Yakima River systems. </w:t>
      </w:r>
      <w:r w:rsidR="00FC10AF">
        <w:t>For the past 130 years</w:t>
      </w:r>
      <w:r w:rsidR="00D43A03">
        <w:t>,</w:t>
      </w:r>
      <w:r w:rsidR="00FC10AF">
        <w:t xml:space="preserve"> there has been UP rail line that ran through the Umatilla Indian Reservation. Mr. Huber noted there have been numerous historical spills associated with the UP line. The tribe is c</w:t>
      </w:r>
      <w:r>
        <w:t>oncern</w:t>
      </w:r>
      <w:r w:rsidR="003A09D8">
        <w:t>ed</w:t>
      </w:r>
      <w:r w:rsidR="00FC10AF">
        <w:t xml:space="preserve"> with</w:t>
      </w:r>
      <w:r>
        <w:t xml:space="preserve"> contain</w:t>
      </w:r>
      <w:r w:rsidR="00FC10AF">
        <w:t>ment of</w:t>
      </w:r>
      <w:r>
        <w:t xml:space="preserve"> a spill in such a remote area. </w:t>
      </w:r>
      <w:r w:rsidR="00FC10AF">
        <w:t xml:space="preserve">Mr. Huber stated there is </w:t>
      </w:r>
      <w:r w:rsidR="00D43A03">
        <w:t xml:space="preserve">also </w:t>
      </w:r>
      <w:r w:rsidR="00FC10AF">
        <w:t>concern with booming strategies along the Columbia River that might not be protective of the</w:t>
      </w:r>
      <w:r>
        <w:t xml:space="preserve"> 32 treaty fishing sites </w:t>
      </w:r>
      <w:r w:rsidR="00FC10AF">
        <w:t>between the Bonneville and McNary dams</w:t>
      </w:r>
      <w:r w:rsidR="003A09D8">
        <w:t>.</w:t>
      </w:r>
      <w:r w:rsidR="00FC10AF">
        <w:t xml:space="preserve"> </w:t>
      </w:r>
      <w:r w:rsidR="003A09D8">
        <w:t xml:space="preserve">He </w:t>
      </w:r>
      <w:r w:rsidR="00FC10AF">
        <w:t xml:space="preserve">suggested </w:t>
      </w:r>
      <w:r w:rsidR="003A09D8">
        <w:t xml:space="preserve">that </w:t>
      </w:r>
      <w:r w:rsidR="00FC10AF">
        <w:t xml:space="preserve">booming strategies are not designed </w:t>
      </w:r>
      <w:r w:rsidR="00D43A03">
        <w:t xml:space="preserve">in such a way that </w:t>
      </w:r>
      <w:r w:rsidR="00FC10AF">
        <w:t xml:space="preserve">would </w:t>
      </w:r>
      <w:r w:rsidR="003A09D8">
        <w:t xml:space="preserve">prevent </w:t>
      </w:r>
      <w:r w:rsidR="00FC10AF">
        <w:t xml:space="preserve">impact </w:t>
      </w:r>
      <w:r w:rsidR="003A09D8">
        <w:t xml:space="preserve">to </w:t>
      </w:r>
      <w:r w:rsidR="00FC10AF">
        <w:t>these important locations as well as other first foods sites</w:t>
      </w:r>
      <w:r w:rsidR="003A09D8">
        <w:t xml:space="preserve"> or</w:t>
      </w:r>
      <w:r w:rsidR="00FC10AF">
        <w:t xml:space="preserve"> cultural resources </w:t>
      </w:r>
      <w:r w:rsidR="003A09D8">
        <w:t>(</w:t>
      </w:r>
      <w:r w:rsidR="0071706E">
        <w:t xml:space="preserve">such as archeological and </w:t>
      </w:r>
      <w:r w:rsidR="00FC10AF">
        <w:t>petroglyph sites</w:t>
      </w:r>
      <w:r w:rsidR="003A09D8">
        <w:t>)</w:t>
      </w:r>
      <w:r w:rsidR="00FC10AF">
        <w:t>.</w:t>
      </w:r>
      <w:r w:rsidR="002F46A1">
        <w:t xml:space="preserve">  Mr. Huber also mentioned that CRITFC has good communication with fishers on the river, and recommends leveraging those connections during a spill.</w:t>
      </w:r>
    </w:p>
    <w:p w:rsidR="00C976B9" w:rsidRDefault="00FC10AF" w:rsidP="00A447F4">
      <w:pPr>
        <w:jc w:val="both"/>
      </w:pPr>
      <w:r>
        <w:t xml:space="preserve">Ms. </w:t>
      </w:r>
      <w:r w:rsidR="00C976B9">
        <w:t xml:space="preserve">Alexis </w:t>
      </w:r>
      <w:r w:rsidR="00BD2D85">
        <w:t>Malcomb</w:t>
      </w:r>
      <w:r w:rsidR="00C976B9">
        <w:t>, Upper Snake River Foundation</w:t>
      </w:r>
      <w:r w:rsidR="00587064">
        <w:t xml:space="preserve"> (USRF), noted that she is not present as a spokesperson of any of the tribes but to gain an understanding of the NWAC. The USRF represents the Burns Paiute Tribe, the Shoshone-Bannock Tribe, the Shoshone-Paiute Tribe, and the Fort </w:t>
      </w:r>
      <w:proofErr w:type="spellStart"/>
      <w:r w:rsidR="00587064">
        <w:t>McDermitt</w:t>
      </w:r>
      <w:proofErr w:type="spellEnd"/>
      <w:r w:rsidR="00587064">
        <w:t xml:space="preserve"> Paiute Shoshone Tribe. The USRF works to ensure the protection, enhancement, and restoration of natural and cultural resources.</w:t>
      </w:r>
    </w:p>
    <w:p w:rsidR="00C976B9" w:rsidRDefault="00587064" w:rsidP="00A447F4">
      <w:pPr>
        <w:jc w:val="both"/>
      </w:pPr>
      <w:r>
        <w:t>Mr. Ken Choke, Nisqually Tribal member and</w:t>
      </w:r>
      <w:r w:rsidR="00C976B9">
        <w:t xml:space="preserve"> Emergency Management Director</w:t>
      </w:r>
      <w:r w:rsidR="003A09D8">
        <w:t>,</w:t>
      </w:r>
      <w:r>
        <w:t xml:space="preserve"> </w:t>
      </w:r>
      <w:r w:rsidR="00C976B9">
        <w:t xml:space="preserve">noted </w:t>
      </w:r>
      <w:r>
        <w:t>the Tribe is</w:t>
      </w:r>
      <w:r w:rsidR="00C976B9">
        <w:t xml:space="preserve"> working to develop </w:t>
      </w:r>
      <w:r w:rsidR="00BD2D85">
        <w:t>relationships wit</w:t>
      </w:r>
      <w:r w:rsidR="00C976B9">
        <w:t>h</w:t>
      </w:r>
      <w:r w:rsidR="00BD2D85">
        <w:t xml:space="preserve"> </w:t>
      </w:r>
      <w:r>
        <w:t xml:space="preserve">the USCG and </w:t>
      </w:r>
      <w:r w:rsidR="0085607C">
        <w:t>EPA</w:t>
      </w:r>
      <w:r w:rsidR="00C976B9">
        <w:t>.</w:t>
      </w:r>
      <w:r w:rsidR="0085607C">
        <w:t xml:space="preserve"> The Nisqually Reservation is l</w:t>
      </w:r>
      <w:r w:rsidR="00C976B9">
        <w:t xml:space="preserve">ocated in southern Puget Sound. </w:t>
      </w:r>
      <w:r w:rsidR="00C61C15">
        <w:t>The t</w:t>
      </w:r>
      <w:r w:rsidR="0085607C">
        <w:t>rib</w:t>
      </w:r>
      <w:r w:rsidR="00C61C15">
        <w:t>al emergency</w:t>
      </w:r>
      <w:r w:rsidR="0085607C">
        <w:t xml:space="preserve"> </w:t>
      </w:r>
      <w:r w:rsidR="007A14FE">
        <w:t>response team has</w:t>
      </w:r>
      <w:r w:rsidR="0085607C">
        <w:t xml:space="preserve"> seven personnel</w:t>
      </w:r>
      <w:r w:rsidR="007A14FE">
        <w:t xml:space="preserve"> of whom</w:t>
      </w:r>
      <w:r w:rsidR="00C976B9">
        <w:t xml:space="preserve"> </w:t>
      </w:r>
      <w:r w:rsidR="0085607C">
        <w:t>four are</w:t>
      </w:r>
      <w:r w:rsidR="00C976B9">
        <w:t xml:space="preserve"> HAZWO</w:t>
      </w:r>
      <w:r w:rsidR="0085607C">
        <w:t>PE</w:t>
      </w:r>
      <w:r w:rsidR="00C976B9">
        <w:t xml:space="preserve">R certified. </w:t>
      </w:r>
      <w:r w:rsidR="00C61C15">
        <w:t>These individuals w</w:t>
      </w:r>
      <w:r w:rsidR="00C976B9">
        <w:t>ork within</w:t>
      </w:r>
      <w:r w:rsidR="00C61C15">
        <w:t xml:space="preserve"> the t</w:t>
      </w:r>
      <w:r w:rsidR="0085607C">
        <w:t>ribal structure with the Marine F</w:t>
      </w:r>
      <w:r w:rsidR="00C976B9">
        <w:t>leet services,</w:t>
      </w:r>
      <w:r w:rsidR="0085607C">
        <w:t xml:space="preserve"> Public Works, Department of Natural Resources</w:t>
      </w:r>
      <w:r w:rsidR="00C976B9">
        <w:t xml:space="preserve"> </w:t>
      </w:r>
      <w:r w:rsidR="0085607C">
        <w:t>(</w:t>
      </w:r>
      <w:r w:rsidR="00C976B9">
        <w:t>DNR</w:t>
      </w:r>
      <w:r w:rsidR="0085607C">
        <w:t>)</w:t>
      </w:r>
      <w:r w:rsidR="00C976B9">
        <w:t>,</w:t>
      </w:r>
      <w:r w:rsidR="0085607C">
        <w:t xml:space="preserve"> and main Administration. This group has been</w:t>
      </w:r>
      <w:r w:rsidR="00C976B9">
        <w:t xml:space="preserve"> operation</w:t>
      </w:r>
      <w:r w:rsidR="0085607C">
        <w:t xml:space="preserve">al </w:t>
      </w:r>
      <w:r w:rsidR="00C976B9">
        <w:t xml:space="preserve">for </w:t>
      </w:r>
      <w:r w:rsidR="0085607C">
        <w:t>four</w:t>
      </w:r>
      <w:r w:rsidR="00C976B9">
        <w:t xml:space="preserve"> years.</w:t>
      </w:r>
      <w:r w:rsidR="0058107F">
        <w:t xml:space="preserve"> </w:t>
      </w:r>
      <w:r w:rsidR="0085607C">
        <w:t>It t</w:t>
      </w:r>
      <w:r w:rsidR="0058107F">
        <w:t xml:space="preserve">ook </w:t>
      </w:r>
      <w:r w:rsidR="0085607C">
        <w:t>two</w:t>
      </w:r>
      <w:r w:rsidR="0058107F">
        <w:t xml:space="preserve"> years to make tribal government understand what emergency response meant. </w:t>
      </w:r>
      <w:r w:rsidR="006E519B">
        <w:t>The Nisqually Tribe has a Youth Center that is used not only for the tribe during a natural disaster but also to assist the surrounding community.</w:t>
      </w:r>
      <w:r w:rsidR="002F46A1">
        <w:t xml:space="preserve">  Mr. Choke is the Washington representative to the NW Tribal Emergency Management Council, and recommends this as another coordination point.</w:t>
      </w:r>
    </w:p>
    <w:p w:rsidR="0058107F" w:rsidRDefault="00FE4E7C" w:rsidP="008D5598">
      <w:pPr>
        <w:jc w:val="both"/>
      </w:pPr>
      <w:r>
        <w:lastRenderedPageBreak/>
        <w:t xml:space="preserve">Mr. </w:t>
      </w:r>
      <w:r w:rsidR="0058107F">
        <w:t xml:space="preserve">Jody Brown, Water Quality Biologist, </w:t>
      </w:r>
      <w:r w:rsidR="006E519B">
        <w:t xml:space="preserve">for the </w:t>
      </w:r>
      <w:r w:rsidR="0058107F">
        <w:t>Stillaguamish Tribe of Indians</w:t>
      </w:r>
      <w:r w:rsidR="00C61C15">
        <w:t xml:space="preserve"> spoke next</w:t>
      </w:r>
      <w:r w:rsidR="0058107F">
        <w:t xml:space="preserve">. </w:t>
      </w:r>
      <w:r w:rsidR="006E519B">
        <w:t xml:space="preserve">The Stillaguamish is a small tribe of approximately </w:t>
      </w:r>
      <w:r w:rsidR="002F46A1">
        <w:t>3</w:t>
      </w:r>
      <w:r w:rsidR="0058107F">
        <w:t>00 members</w:t>
      </w:r>
      <w:r w:rsidR="006E519B">
        <w:t xml:space="preserve"> in Central Puget Sound</w:t>
      </w:r>
      <w:r w:rsidR="0058107F">
        <w:t xml:space="preserve"> near Arlington, Washington. </w:t>
      </w:r>
      <w:r w:rsidR="006E519B">
        <w:t xml:space="preserve">The Stillaguamish </w:t>
      </w:r>
      <w:r w:rsidR="00C61C15">
        <w:t>usual and a</w:t>
      </w:r>
      <w:r w:rsidR="006E519B">
        <w:t>ccustomed (U&amp;A)</w:t>
      </w:r>
      <w:r w:rsidR="00C61C15">
        <w:t xml:space="preserve"> area</w:t>
      </w:r>
      <w:r w:rsidR="006E519B">
        <w:t xml:space="preserve"> covers the Stillaguamish watershed which is the 5</w:t>
      </w:r>
      <w:r w:rsidR="006E519B" w:rsidRPr="006E519B">
        <w:rPr>
          <w:vertAlign w:val="superscript"/>
        </w:rPr>
        <w:t>th</w:t>
      </w:r>
      <w:r w:rsidR="006E519B">
        <w:t xml:space="preserve"> largest drainage basin in Puget Sound. This </w:t>
      </w:r>
      <w:r w:rsidR="004628BA">
        <w:t xml:space="preserve">is </w:t>
      </w:r>
      <w:r w:rsidR="006E519B">
        <w:t>the introductory year of the Stillaguamish Tribe developing a respon</w:t>
      </w:r>
      <w:r w:rsidR="008D5598">
        <w:t>se program</w:t>
      </w:r>
      <w:r w:rsidR="004628BA">
        <w:t xml:space="preserve"> in response to a number of issues that have been identified on tribal properties</w:t>
      </w:r>
      <w:r w:rsidR="008D5598">
        <w:t>.</w:t>
      </w:r>
      <w:r w:rsidR="00C61C15">
        <w:t xml:space="preserve"> The t</w:t>
      </w:r>
      <w:r w:rsidR="0058107F">
        <w:t>ribe was impacted by the S</w:t>
      </w:r>
      <w:r w:rsidR="004628BA">
        <w:t xml:space="preserve">tate </w:t>
      </w:r>
      <w:r w:rsidR="0058107F">
        <w:t>R</w:t>
      </w:r>
      <w:r w:rsidR="004628BA">
        <w:t>oute</w:t>
      </w:r>
      <w:r w:rsidR="0058107F">
        <w:t xml:space="preserve"> 530 slide which resulted in environmental issues of concern to the tribe. </w:t>
      </w:r>
      <w:r w:rsidR="00C61C15">
        <w:t>They are a</w:t>
      </w:r>
      <w:r w:rsidR="0058107F">
        <w:t>lso concerned with increase</w:t>
      </w:r>
      <w:r w:rsidR="00C61C15">
        <w:t>s</w:t>
      </w:r>
      <w:r w:rsidR="0058107F">
        <w:t xml:space="preserve"> in oil and coal transport </w:t>
      </w:r>
      <w:r w:rsidR="004628BA">
        <w:t>and pipelines i</w:t>
      </w:r>
      <w:r w:rsidR="0058107F">
        <w:t>n close proximity to areas o</w:t>
      </w:r>
      <w:r w:rsidR="004628BA">
        <w:t>f concern and U&amp;A for the tribe</w:t>
      </w:r>
      <w:r w:rsidR="00C61C15">
        <w:t>.</w:t>
      </w:r>
      <w:r w:rsidR="004628BA">
        <w:t xml:space="preserve"> </w:t>
      </w:r>
    </w:p>
    <w:p w:rsidR="0058107F" w:rsidRDefault="0058107F" w:rsidP="00A447F4">
      <w:pPr>
        <w:jc w:val="both"/>
      </w:pPr>
      <w:r>
        <w:t>Mr. Don Hurst, Confederated Tribes</w:t>
      </w:r>
      <w:r w:rsidR="00306529">
        <w:t xml:space="preserve"> of the Colville Reservation</w:t>
      </w:r>
      <w:r w:rsidR="00B75DFA">
        <w:t xml:space="preserve">, Program Manager </w:t>
      </w:r>
      <w:r>
        <w:t xml:space="preserve">in the Environmental Trust </w:t>
      </w:r>
      <w:r w:rsidR="00B75DFA">
        <w:t>Department</w:t>
      </w:r>
      <w:r w:rsidR="00C61C15">
        <w:t xml:space="preserve"> spoke next</w:t>
      </w:r>
      <w:r>
        <w:t xml:space="preserve">. </w:t>
      </w:r>
      <w:r w:rsidR="00B75DFA">
        <w:t xml:space="preserve">The </w:t>
      </w:r>
      <w:r w:rsidR="00C61C15">
        <w:t xml:space="preserve">Colville </w:t>
      </w:r>
      <w:r w:rsidR="00B75DFA">
        <w:t xml:space="preserve">reservation consists of approximately </w:t>
      </w:r>
      <w:r>
        <w:t>1.5 mill</w:t>
      </w:r>
      <w:r w:rsidR="00B75DFA">
        <w:t>ion acres in north-central Washington</w:t>
      </w:r>
      <w:r>
        <w:t xml:space="preserve"> and</w:t>
      </w:r>
      <w:r w:rsidR="00B75DFA">
        <w:t xml:space="preserve"> another</w:t>
      </w:r>
      <w:r>
        <w:t xml:space="preserve"> 1.1 mill</w:t>
      </w:r>
      <w:r w:rsidR="00B75DFA">
        <w:t>ion</w:t>
      </w:r>
      <w:r>
        <w:t xml:space="preserve"> acres</w:t>
      </w:r>
      <w:r w:rsidR="00B75DFA">
        <w:t xml:space="preserve"> which have been</w:t>
      </w:r>
      <w:r>
        <w:t xml:space="preserve"> sold to the public. </w:t>
      </w:r>
      <w:r w:rsidR="00B75DFA">
        <w:t xml:space="preserve">The </w:t>
      </w:r>
      <w:r w:rsidR="00306529">
        <w:t>reservation was created as a result of an Executive Order by President Ulysses Grant. The reservation consists of more than</w:t>
      </w:r>
      <w:r>
        <w:t xml:space="preserve"> 100 miles of shared water border</w:t>
      </w:r>
      <w:r w:rsidR="00306529">
        <w:t>s</w:t>
      </w:r>
      <w:r>
        <w:t xml:space="preserve"> with other tribal lands</w:t>
      </w:r>
      <w:r w:rsidR="00306529">
        <w:t xml:space="preserve"> (Spokane Reservation)</w:t>
      </w:r>
      <w:r>
        <w:t xml:space="preserve"> or state lands (part of Lake Roosevelt). </w:t>
      </w:r>
      <w:r w:rsidR="00C61C15">
        <w:t>They have e</w:t>
      </w:r>
      <w:r>
        <w:t>xperience with small</w:t>
      </w:r>
      <w:r w:rsidR="00306529">
        <w:t>-scale</w:t>
      </w:r>
      <w:r>
        <w:t xml:space="preserve"> emergency responses until last may when a tanker traile</w:t>
      </w:r>
      <w:r w:rsidR="00306529">
        <w:t xml:space="preserve">r within the reservation spill approximately </w:t>
      </w:r>
      <w:r>
        <w:t xml:space="preserve">3000 gallons of gasoline 30 feet from the Sanpoil River. </w:t>
      </w:r>
      <w:r w:rsidR="00C61C15">
        <w:t xml:space="preserve"> </w:t>
      </w:r>
      <w:r w:rsidR="00306529">
        <w:t xml:space="preserve">Mr. Hurst reported he attended the </w:t>
      </w:r>
      <w:r>
        <w:t>Tesoro table top exercise last month</w:t>
      </w:r>
      <w:r w:rsidR="00306529">
        <w:t xml:space="preserve"> in Spokane, Washington</w:t>
      </w:r>
      <w:r>
        <w:t xml:space="preserve">. </w:t>
      </w:r>
      <w:r w:rsidR="00306529">
        <w:t xml:space="preserve">Ms. </w:t>
      </w:r>
      <w:r>
        <w:t xml:space="preserve">Cathy </w:t>
      </w:r>
      <w:r w:rsidR="00306529">
        <w:t>Moses</w:t>
      </w:r>
      <w:r>
        <w:t xml:space="preserve"> </w:t>
      </w:r>
      <w:r w:rsidR="00C61C15">
        <w:t xml:space="preserve">(Colville Tribes) </w:t>
      </w:r>
      <w:r>
        <w:t xml:space="preserve">thanked the group for allowing them to participate. </w:t>
      </w:r>
      <w:r w:rsidR="00306529">
        <w:t>She noted</w:t>
      </w:r>
      <w:r w:rsidR="000B651D">
        <w:t xml:space="preserve"> that</w:t>
      </w:r>
      <w:r w:rsidR="00306529">
        <w:t xml:space="preserve"> l</w:t>
      </w:r>
      <w:r>
        <w:t>ast year wildfire</w:t>
      </w:r>
      <w:r w:rsidR="00306529">
        <w:t>s</w:t>
      </w:r>
      <w:r>
        <w:t xml:space="preserve"> burned </w:t>
      </w:r>
      <w:r w:rsidR="00306529">
        <w:t xml:space="preserve">approximately </w:t>
      </w:r>
      <w:r>
        <w:t>600,000 acres</w:t>
      </w:r>
      <w:r w:rsidR="00306529">
        <w:t xml:space="preserve"> and</w:t>
      </w:r>
      <w:r>
        <w:t xml:space="preserve"> in 2012 there was a major windstorm </w:t>
      </w:r>
      <w:r w:rsidR="00306529">
        <w:t xml:space="preserve">that </w:t>
      </w:r>
      <w:r>
        <w:t>knocked down many trees.</w:t>
      </w:r>
    </w:p>
    <w:p w:rsidR="002F46A1" w:rsidRDefault="0058107F" w:rsidP="00A447F4">
      <w:pPr>
        <w:jc w:val="both"/>
      </w:pPr>
      <w:r>
        <w:t>Mr. Dale Jensen, Washington State Department of Ecology (Ecology)</w:t>
      </w:r>
      <w:r w:rsidR="000B651D">
        <w:t>,</w:t>
      </w:r>
      <w:r>
        <w:t xml:space="preserve"> inquired of the best man</w:t>
      </w:r>
      <w:r w:rsidR="005A7D58">
        <w:t>ner to make pro</w:t>
      </w:r>
      <w:r w:rsidR="00770893">
        <w:t xml:space="preserve">per notifications </w:t>
      </w:r>
      <w:r w:rsidR="005A7D58">
        <w:t xml:space="preserve">and </w:t>
      </w:r>
      <w:r w:rsidR="007A14FE">
        <w:t>to recruit input during</w:t>
      </w:r>
      <w:r w:rsidR="004718EB">
        <w:t xml:space="preserve"> updates to the Geographic Response Plans (GRPs)</w:t>
      </w:r>
      <w:r w:rsidR="000B651D">
        <w:t xml:space="preserve">. He also asked </w:t>
      </w:r>
      <w:r w:rsidR="004718EB">
        <w:t xml:space="preserve">how </w:t>
      </w:r>
      <w:r w:rsidR="0071706E">
        <w:t>Ecology can</w:t>
      </w:r>
      <w:r w:rsidR="004718EB">
        <w:t xml:space="preserve"> work with the tribe</w:t>
      </w:r>
      <w:r w:rsidR="000B651D">
        <w:t>s</w:t>
      </w:r>
      <w:r w:rsidR="004718EB">
        <w:t xml:space="preserve"> to ensure that designated places for staging are available for use in a response and would not impac</w:t>
      </w:r>
      <w:r w:rsidR="000B651D">
        <w:t xml:space="preserve">t cultural or natural resources. </w:t>
      </w:r>
      <w:r w:rsidR="005A7D58">
        <w:t xml:space="preserve">Mr. </w:t>
      </w:r>
      <w:r w:rsidR="00FE4E7C">
        <w:t>Huber</w:t>
      </w:r>
      <w:r w:rsidR="005A7D58">
        <w:t xml:space="preserve"> responded</w:t>
      </w:r>
      <w:r w:rsidR="000B651D">
        <w:t xml:space="preserve"> that</w:t>
      </w:r>
      <w:r w:rsidR="005A7D58">
        <w:t xml:space="preserve"> </w:t>
      </w:r>
      <w:r w:rsidR="004718EB">
        <w:t xml:space="preserve">the </w:t>
      </w:r>
      <w:r w:rsidR="005A7D58">
        <w:t xml:space="preserve">utilization of </w:t>
      </w:r>
      <w:r w:rsidR="004718EB">
        <w:t xml:space="preserve">some </w:t>
      </w:r>
      <w:r w:rsidR="005A7D58">
        <w:t xml:space="preserve">sites along the Columbia River </w:t>
      </w:r>
      <w:r w:rsidR="004718EB">
        <w:t>will prove to be more problematic due to land ownership, some of the land is owned by tribal members, some is owned by the</w:t>
      </w:r>
      <w:r w:rsidR="005A7D58">
        <w:t xml:space="preserve"> Bureau of Indian Affairs (BIA)</w:t>
      </w:r>
      <w:r w:rsidR="004718EB">
        <w:t>, and some is owned by the</w:t>
      </w:r>
      <w:r w:rsidR="005A7D58">
        <w:t xml:space="preserve"> Corps of Engineers (Corps). Tribal fishing sites that have been </w:t>
      </w:r>
      <w:r w:rsidR="004718EB">
        <w:t>utilized</w:t>
      </w:r>
      <w:r w:rsidR="005A7D58">
        <w:t xml:space="preserve"> in the past 20 years are the most likely to be</w:t>
      </w:r>
      <w:r w:rsidR="004718EB">
        <w:t xml:space="preserve"> currently considered</w:t>
      </w:r>
      <w:r w:rsidR="005A7D58">
        <w:t xml:space="preserve"> sensitive</w:t>
      </w:r>
      <w:r w:rsidR="004718EB">
        <w:t>; however, there are also many culturally sensitive areas along the Columbia River</w:t>
      </w:r>
      <w:r w:rsidR="005A7D58">
        <w:t xml:space="preserve">. Mr. </w:t>
      </w:r>
      <w:r w:rsidR="004718EB">
        <w:t>Brown</w:t>
      </w:r>
      <w:r w:rsidR="005A7D58">
        <w:t xml:space="preserve"> responded </w:t>
      </w:r>
      <w:r w:rsidR="000B651D">
        <w:t xml:space="preserve">that </w:t>
      </w:r>
      <w:r w:rsidR="005A7D58">
        <w:t>each tribe is managed differently</w:t>
      </w:r>
      <w:r w:rsidR="004718EB">
        <w:t xml:space="preserve"> and the process for notification is likely to be different for each tribe</w:t>
      </w:r>
      <w:r w:rsidR="005A7D58">
        <w:t>. For the Stillaguamish</w:t>
      </w:r>
      <w:r w:rsidR="004718EB">
        <w:t xml:space="preserve"> Tribe,</w:t>
      </w:r>
      <w:r w:rsidR="005A7D58">
        <w:t xml:space="preserve"> initial notification should be through the tribal police department. For GRP response planning staging areas</w:t>
      </w:r>
      <w:r w:rsidR="004718EB">
        <w:t>, the tribe would</w:t>
      </w:r>
      <w:r w:rsidR="005A7D58">
        <w:t xml:space="preserve"> need to meet internally with cultural and natural resources departments to determine locations of significance either current or historical</w:t>
      </w:r>
      <w:r w:rsidR="002F46A1">
        <w:t xml:space="preserve"> resources.</w:t>
      </w:r>
    </w:p>
    <w:p w:rsidR="007855AD" w:rsidRDefault="005A7D58" w:rsidP="00A447F4">
      <w:pPr>
        <w:jc w:val="both"/>
      </w:pPr>
      <w:r>
        <w:t xml:space="preserve">Mr. Choke responded </w:t>
      </w:r>
      <w:r w:rsidR="000B651D">
        <w:t xml:space="preserve">that </w:t>
      </w:r>
      <w:r w:rsidR="00655293">
        <w:t>the Nisqually Tribe</w:t>
      </w:r>
      <w:r>
        <w:t xml:space="preserve"> work</w:t>
      </w:r>
      <w:r w:rsidR="00655293">
        <w:t>s</w:t>
      </w:r>
      <w:r>
        <w:t xml:space="preserve"> through their e-mail system and this information has been disseminated to EPA and Ecology. </w:t>
      </w:r>
      <w:r w:rsidR="00655293">
        <w:t>He further noted Joint</w:t>
      </w:r>
      <w:r w:rsidR="007E221B">
        <w:t xml:space="preserve">-Base Lewis </w:t>
      </w:r>
      <w:proofErr w:type="spellStart"/>
      <w:r w:rsidR="007E221B">
        <w:t>McChord</w:t>
      </w:r>
      <w:proofErr w:type="spellEnd"/>
      <w:r w:rsidR="007E221B">
        <w:t xml:space="preserve"> (JBLM) is partially adjacent to the reservation and the tribe has</w:t>
      </w:r>
      <w:r>
        <w:t xml:space="preserve"> de</w:t>
      </w:r>
      <w:r w:rsidR="007E221B">
        <w:t>veloped a relationship with JBLM</w:t>
      </w:r>
      <w:r>
        <w:t xml:space="preserve"> for</w:t>
      </w:r>
      <w:r w:rsidR="007E221B">
        <w:t xml:space="preserve"> a</w:t>
      </w:r>
      <w:r>
        <w:t xml:space="preserve"> coordinated response. </w:t>
      </w:r>
      <w:r w:rsidR="007E221B">
        <w:t xml:space="preserve">The </w:t>
      </w:r>
      <w:r>
        <w:t xml:space="preserve">Nisqually Tribe </w:t>
      </w:r>
      <w:r w:rsidR="007E221B">
        <w:t xml:space="preserve">has </w:t>
      </w:r>
      <w:r>
        <w:t xml:space="preserve">purchased a communications tower and </w:t>
      </w:r>
      <w:r w:rsidR="0071706E">
        <w:t>has</w:t>
      </w:r>
      <w:r>
        <w:t xml:space="preserve"> their own </w:t>
      </w:r>
      <w:r w:rsidR="007E221B">
        <w:t>Federal Communication Commission</w:t>
      </w:r>
      <w:r>
        <w:t xml:space="preserve"> license which is equipped with backup power</w:t>
      </w:r>
      <w:r w:rsidR="007E221B">
        <w:t xml:space="preserve"> and they are w</w:t>
      </w:r>
      <w:r>
        <w:t>illing to share</w:t>
      </w:r>
      <w:r w:rsidR="007E221B">
        <w:t xml:space="preserve"> </w:t>
      </w:r>
      <w:r w:rsidR="0071706E">
        <w:t>these resources</w:t>
      </w:r>
      <w:r>
        <w:t xml:space="preserve"> with response partners.</w:t>
      </w:r>
      <w:r w:rsidR="007E221B">
        <w:t xml:space="preserve"> </w:t>
      </w:r>
      <w:r>
        <w:t>Mr. Hurst responded</w:t>
      </w:r>
      <w:r w:rsidR="007E221B">
        <w:t xml:space="preserve"> The Confederated Tribes of the Colville Reservation</w:t>
      </w:r>
      <w:r>
        <w:t xml:space="preserve"> has</w:t>
      </w:r>
      <w:r w:rsidR="000B651D">
        <w:t xml:space="preserve"> HAZWO</w:t>
      </w:r>
      <w:r w:rsidR="007E221B">
        <w:t>PER trained</w:t>
      </w:r>
      <w:r>
        <w:t xml:space="preserve"> responders and have</w:t>
      </w:r>
      <w:r w:rsidR="007E221B">
        <w:t xml:space="preserve"> training in Incident Command System</w:t>
      </w:r>
      <w:r>
        <w:t xml:space="preserve"> </w:t>
      </w:r>
      <w:r w:rsidR="007E221B">
        <w:t>(</w:t>
      </w:r>
      <w:r>
        <w:t>IC</w:t>
      </w:r>
      <w:r w:rsidR="007E221B">
        <w:t>S)</w:t>
      </w:r>
      <w:r>
        <w:t xml:space="preserve"> if a major spill occurre</w:t>
      </w:r>
      <w:r w:rsidR="007E221B">
        <w:t xml:space="preserve">d on water or land. </w:t>
      </w:r>
      <w:r w:rsidR="007855AD">
        <w:t>Mr. Andy Connor</w:t>
      </w:r>
      <w:r w:rsidR="007E221B">
        <w:t>, USCG D13,</w:t>
      </w:r>
      <w:r w:rsidR="007855AD">
        <w:t xml:space="preserve"> noted the Tribal </w:t>
      </w:r>
      <w:r w:rsidR="007855AD">
        <w:lastRenderedPageBreak/>
        <w:t>Engagement Task force is working to create a centralized</w:t>
      </w:r>
      <w:r w:rsidR="000B651D">
        <w:t xml:space="preserve"> database of</w:t>
      </w:r>
      <w:r w:rsidR="007855AD">
        <w:t xml:space="preserve"> initial contact information.</w:t>
      </w:r>
      <w:r w:rsidR="00CD62C9">
        <w:t xml:space="preserve"> Mr. Terada noted there is a gap in the notification process in </w:t>
      </w:r>
      <w:proofErr w:type="gramStart"/>
      <w:r w:rsidR="00CD62C9">
        <w:t>who</w:t>
      </w:r>
      <w:proofErr w:type="gramEnd"/>
      <w:r w:rsidR="00CD62C9">
        <w:t xml:space="preserve"> to contact and noted at the federal level </w:t>
      </w:r>
      <w:r w:rsidR="000B651D">
        <w:t xml:space="preserve">where </w:t>
      </w:r>
      <w:r w:rsidR="00CD62C9">
        <w:t>there is a requirement to notify the Tribal Elder and inquired if there are others that should be notified? Ms. Malcomb noted Tribal Secretaries are sometimes easier to reach and suggested sending representatives to meet with each of the tribes so they know who you are and what the NWAC is all about. Mr. Huber noted all tribal structures are different and cultural and natural resources may not be connected.</w:t>
      </w:r>
    </w:p>
    <w:p w:rsidR="007855AD" w:rsidRPr="00AD0ECE" w:rsidRDefault="007855AD" w:rsidP="00AD0ECE">
      <w:pPr>
        <w:tabs>
          <w:tab w:val="left" w:pos="4410"/>
        </w:tabs>
        <w:jc w:val="both"/>
      </w:pPr>
      <w:r w:rsidRPr="00AD0ECE">
        <w:t xml:space="preserve">Mr. Greg </w:t>
      </w:r>
      <w:proofErr w:type="spellStart"/>
      <w:r w:rsidRPr="00AD0ECE">
        <w:t>Weigel</w:t>
      </w:r>
      <w:proofErr w:type="spellEnd"/>
      <w:r w:rsidRPr="00AD0ECE">
        <w:t xml:space="preserve">, EPA On-Scene Coordinator, </w:t>
      </w:r>
      <w:r w:rsidR="00AD0ECE" w:rsidRPr="00AD0ECE">
        <w:t>requested</w:t>
      </w:r>
      <w:r w:rsidRPr="00AD0ECE">
        <w:t xml:space="preserve"> Mr. Hurst </w:t>
      </w:r>
      <w:r w:rsidR="00AD0ECE" w:rsidRPr="00AD0ECE">
        <w:t>describe the</w:t>
      </w:r>
      <w:r w:rsidRPr="00AD0ECE">
        <w:t xml:space="preserve"> reimbursement </w:t>
      </w:r>
      <w:r w:rsidR="00AD0ECE" w:rsidRPr="00AD0ECE">
        <w:t xml:space="preserve">process </w:t>
      </w:r>
      <w:r w:rsidRPr="00AD0ECE">
        <w:t>for the spill on the Sanpoil River from the Oil Spill Liability Trust Fund. Mr. Hurst responded his salary is paid for from a</w:t>
      </w:r>
      <w:r w:rsidR="000B651D">
        <w:t>n</w:t>
      </w:r>
      <w:r w:rsidRPr="00AD0ECE">
        <w:t xml:space="preserve"> EPA </w:t>
      </w:r>
      <w:r w:rsidR="000B651D">
        <w:t xml:space="preserve">128(a) </w:t>
      </w:r>
      <w:r w:rsidRPr="00AD0ECE">
        <w:t xml:space="preserve">Grant for Emergency Response. </w:t>
      </w:r>
      <w:r w:rsidR="00AD0ECE" w:rsidRPr="00AD0ECE">
        <w:t xml:space="preserve">He gave the following summary of the response. </w:t>
      </w:r>
      <w:r w:rsidRPr="00AD0ECE">
        <w:t xml:space="preserve">The </w:t>
      </w:r>
      <w:r w:rsidR="007E221B" w:rsidRPr="00AD0ECE">
        <w:t>responsible</w:t>
      </w:r>
      <w:r w:rsidR="00AD0ECE" w:rsidRPr="00AD0ECE">
        <w:t xml:space="preserve"> party (RP)</w:t>
      </w:r>
      <w:r w:rsidRPr="00AD0ECE">
        <w:t xml:space="preserve"> had a contractor that conducted work and there was a steady stream of data that was being generated</w:t>
      </w:r>
      <w:r w:rsidR="000B651D">
        <w:t>. T</w:t>
      </w:r>
      <w:r w:rsidRPr="00AD0ECE">
        <w:t xml:space="preserve">he information needs of the RP </w:t>
      </w:r>
      <w:r w:rsidR="00AD0ECE" w:rsidRPr="00AD0ECE">
        <w:t>were not the same as</w:t>
      </w:r>
      <w:r w:rsidRPr="00AD0ECE">
        <w:t xml:space="preserve"> the needs of the tribe. The RP </w:t>
      </w:r>
      <w:r w:rsidR="00AD0ECE" w:rsidRPr="00AD0ECE">
        <w:t xml:space="preserve">was looking at contaminant </w:t>
      </w:r>
      <w:r w:rsidRPr="00AD0ECE">
        <w:t>concentrations</w:t>
      </w:r>
      <w:r w:rsidR="00AD0ECE" w:rsidRPr="00AD0ECE">
        <w:t xml:space="preserve"> in groundwater wells</w:t>
      </w:r>
      <w:r w:rsidRPr="00AD0ECE">
        <w:t xml:space="preserve"> when the tribe needed to </w:t>
      </w:r>
      <w:r w:rsidR="00AD0ECE" w:rsidRPr="00AD0ECE">
        <w:t>know if there were detections in</w:t>
      </w:r>
      <w:r w:rsidRPr="00AD0ECE">
        <w:t xml:space="preserve"> the </w:t>
      </w:r>
      <w:r w:rsidR="00AD0ECE" w:rsidRPr="00AD0ECE">
        <w:t>Sanpoil River</w:t>
      </w:r>
      <w:r w:rsidRPr="00AD0ECE">
        <w:t xml:space="preserve">. The tribe was able to retain the services of a consulting firm through a </w:t>
      </w:r>
      <w:r w:rsidR="00AD0ECE" w:rsidRPr="00AD0ECE">
        <w:rPr>
          <w:bCs/>
        </w:rPr>
        <w:t>Pollution Removal Funding Authorization</w:t>
      </w:r>
      <w:r w:rsidR="00AD0ECE">
        <w:rPr>
          <w:bCs/>
        </w:rPr>
        <w:t xml:space="preserve"> </w:t>
      </w:r>
      <w:r w:rsidR="00AD0ECE" w:rsidRPr="00AD0ECE">
        <w:t>(</w:t>
      </w:r>
      <w:r w:rsidR="00AD0ECE" w:rsidRPr="00AD0ECE">
        <w:rPr>
          <w:bCs/>
        </w:rPr>
        <w:t>PRFA</w:t>
      </w:r>
      <w:r w:rsidR="00AD0ECE" w:rsidRPr="00AD0ECE">
        <w:t>)</w:t>
      </w:r>
      <w:r w:rsidR="00AD0ECE">
        <w:t xml:space="preserve">. The tribal consultant </w:t>
      </w:r>
      <w:r w:rsidRPr="00AD0ECE">
        <w:t>validated RP data and generated new data that would meet the tribal needs.</w:t>
      </w:r>
      <w:r w:rsidR="00AD0ECE">
        <w:t xml:space="preserve"> Mr. Hurst noted there is significant documentation that must be created that outlines how decisions were made, but the reimbursement to the tribe was helpful.</w:t>
      </w:r>
      <w:r w:rsidRPr="00AD0ECE">
        <w:t xml:space="preserve"> Mr. </w:t>
      </w:r>
      <w:r w:rsidR="00AD0ECE">
        <w:t>Terada</w:t>
      </w:r>
      <w:r w:rsidRPr="00AD0ECE">
        <w:t xml:space="preserve"> explained how PRFA is generated.</w:t>
      </w:r>
    </w:p>
    <w:p w:rsidR="00127346" w:rsidRDefault="00127346" w:rsidP="00A447F4">
      <w:pPr>
        <w:jc w:val="both"/>
      </w:pPr>
      <w:r>
        <w:t xml:space="preserve">CAPT Raymond, USCG SPS, inquired how to better incorporate tribes in the drills and exercises. Mr. Briggs responded </w:t>
      </w:r>
      <w:r w:rsidR="00AD0ECE">
        <w:t>the tribes</w:t>
      </w:r>
      <w:r>
        <w:t xml:space="preserve"> should be notified of drills and exercises earlier than a few days </w:t>
      </w:r>
      <w:r w:rsidR="000B651D">
        <w:t>prior to them</w:t>
      </w:r>
      <w:r>
        <w:t xml:space="preserve">. </w:t>
      </w:r>
      <w:r w:rsidR="00AD0ECE">
        <w:t>He further suggested that o</w:t>
      </w:r>
      <w:r>
        <w:t xml:space="preserve">nce you engage the tribe, continue to engage them and invite them repeatedly which sends the message they are respected and acknowledged as sovereign nations. Mr. </w:t>
      </w:r>
      <w:r w:rsidR="00FE4E7C">
        <w:t>Huber</w:t>
      </w:r>
      <w:r>
        <w:t xml:space="preserve"> noted they have been invited to a number of drills but there are a great many of them and they cannot atten</w:t>
      </w:r>
      <w:r w:rsidR="00D1410C">
        <w:t xml:space="preserve">d them all. Mr. Choke </w:t>
      </w:r>
      <w:r>
        <w:t xml:space="preserve">noted there are two members of the tribe that are </w:t>
      </w:r>
      <w:r w:rsidR="00D1410C">
        <w:t>Community Emergency Response Team (</w:t>
      </w:r>
      <w:r>
        <w:t>CERT</w:t>
      </w:r>
      <w:r w:rsidR="00D1410C">
        <w:t>)</w:t>
      </w:r>
      <w:r>
        <w:t xml:space="preserve"> instructors and they conduct CERT classes on the reservat</w:t>
      </w:r>
      <w:r w:rsidR="00D1410C">
        <w:t xml:space="preserve">ion. Mr. Choke encouraged USCG to become engaged in Tribal events as well as inviting them to attend drills and exercises. </w:t>
      </w:r>
      <w:r>
        <w:t>Mr. Briggs agreed with Mr. Choke and discussed</w:t>
      </w:r>
      <w:r w:rsidR="00D1410C">
        <w:t xml:space="preserve"> the</w:t>
      </w:r>
      <w:r>
        <w:t xml:space="preserve"> upcoming Shoshone-Bannock e</w:t>
      </w:r>
      <w:r w:rsidR="00D1410C">
        <w:t>vents</w:t>
      </w:r>
      <w:r>
        <w:t xml:space="preserve">. </w:t>
      </w:r>
      <w:r w:rsidR="00CD62C9">
        <w:t xml:space="preserve">Ms. Moses noted </w:t>
      </w:r>
      <w:r w:rsidR="000B651D">
        <w:t xml:space="preserve">that the </w:t>
      </w:r>
      <w:r w:rsidR="00CD62C9">
        <w:t>Colville</w:t>
      </w:r>
      <w:r w:rsidR="000B651D">
        <w:t xml:space="preserve"> Tribes</w:t>
      </w:r>
      <w:r w:rsidR="00CD62C9">
        <w:t xml:space="preserve"> also have training schedule on-line and have a public safety officer. Mr. Hurst noted if tribal expenses were reimbursable that would be helpful to encourage tribal involvement</w:t>
      </w:r>
      <w:r w:rsidR="000B651D">
        <w:t>.</w:t>
      </w:r>
    </w:p>
    <w:p w:rsidR="0001335F" w:rsidRDefault="00CD62C9" w:rsidP="00A447F4">
      <w:pPr>
        <w:jc w:val="both"/>
      </w:pPr>
      <w:r>
        <w:t xml:space="preserve">LTCDR John </w:t>
      </w:r>
      <w:proofErr w:type="spellStart"/>
      <w:r w:rsidR="00851ACE">
        <w:t>Titchen</w:t>
      </w:r>
      <w:proofErr w:type="spellEnd"/>
      <w:r w:rsidR="00851ACE">
        <w:t xml:space="preserve">, USCG SCR, inquired if there are other places in the </w:t>
      </w:r>
      <w:r>
        <w:t>Incident Command Post (</w:t>
      </w:r>
      <w:r w:rsidR="00851ACE">
        <w:t>ICP</w:t>
      </w:r>
      <w:r>
        <w:t>) the tribe</w:t>
      </w:r>
      <w:r w:rsidR="00851ACE">
        <w:t xml:space="preserve"> would like to have additional input</w:t>
      </w:r>
      <w:r>
        <w:t xml:space="preserve"> and what</w:t>
      </w:r>
      <w:r w:rsidR="00851ACE">
        <w:t xml:space="preserve"> positions the</w:t>
      </w:r>
      <w:r>
        <w:t xml:space="preserve"> tribes </w:t>
      </w:r>
      <w:r w:rsidR="000B651D">
        <w:t xml:space="preserve">would </w:t>
      </w:r>
      <w:r>
        <w:t xml:space="preserve">want to participate in. </w:t>
      </w:r>
      <w:r w:rsidR="00851ACE">
        <w:t xml:space="preserve">Mr. </w:t>
      </w:r>
      <w:r w:rsidR="00FE4E7C">
        <w:t>Huber</w:t>
      </w:r>
      <w:r w:rsidR="00851ACE">
        <w:t xml:space="preserve"> responded the Umat</w:t>
      </w:r>
      <w:r>
        <w:t>illa have worked with other tabletop exercises and</w:t>
      </w:r>
      <w:r w:rsidR="00851ACE">
        <w:t xml:space="preserve"> </w:t>
      </w:r>
      <w:r w:rsidR="000B651D">
        <w:t xml:space="preserve">suggested that </w:t>
      </w:r>
      <w:r w:rsidR="00851ACE">
        <w:t xml:space="preserve">more guidance materials </w:t>
      </w:r>
      <w:r>
        <w:t>regarding</w:t>
      </w:r>
      <w:r w:rsidR="00851ACE">
        <w:t xml:space="preserve"> how </w:t>
      </w:r>
      <w:r>
        <w:t xml:space="preserve">the </w:t>
      </w:r>
      <w:r w:rsidR="000B651D">
        <w:t xml:space="preserve">Unified </w:t>
      </w:r>
      <w:r>
        <w:t>Command (</w:t>
      </w:r>
      <w:r w:rsidR="000B651D">
        <w:t>U</w:t>
      </w:r>
      <w:r w:rsidR="00851ACE">
        <w:t>C</w:t>
      </w:r>
      <w:r>
        <w:t>)</w:t>
      </w:r>
      <w:r w:rsidR="00851ACE">
        <w:t xml:space="preserve"> is s</w:t>
      </w:r>
      <w:r>
        <w:t>e</w:t>
      </w:r>
      <w:r w:rsidR="00464A8B">
        <w:t xml:space="preserve">tup and how people </w:t>
      </w:r>
      <w:r w:rsidR="000B651D">
        <w:t xml:space="preserve">can </w:t>
      </w:r>
      <w:r w:rsidR="00464A8B">
        <w:t>participate</w:t>
      </w:r>
      <w:r w:rsidR="000B651D">
        <w:t xml:space="preserve"> would be useful. </w:t>
      </w:r>
      <w:r w:rsidR="00851ACE">
        <w:t xml:space="preserve"> </w:t>
      </w:r>
      <w:r w:rsidR="0010419E">
        <w:t xml:space="preserve">Mr. Dave Byers, </w:t>
      </w:r>
      <w:r w:rsidR="00851ACE">
        <w:t>Ecology</w:t>
      </w:r>
      <w:r w:rsidR="0010419E">
        <w:t>,</w:t>
      </w:r>
      <w:r w:rsidR="00851ACE">
        <w:t xml:space="preserve"> responded </w:t>
      </w:r>
      <w:r w:rsidR="000B651D">
        <w:t xml:space="preserve">that </w:t>
      </w:r>
      <w:r w:rsidR="00851ACE">
        <w:t xml:space="preserve">the two primary areas </w:t>
      </w:r>
      <w:r w:rsidR="000B651D">
        <w:t>for tribal members are in U</w:t>
      </w:r>
      <w:r w:rsidR="00851ACE">
        <w:t>C and</w:t>
      </w:r>
      <w:r w:rsidR="00464A8B">
        <w:t xml:space="preserve"> in the Environmental Unit</w:t>
      </w:r>
      <w:r w:rsidR="00851ACE">
        <w:t xml:space="preserve"> </w:t>
      </w:r>
      <w:r w:rsidR="00464A8B">
        <w:t>(</w:t>
      </w:r>
      <w:r w:rsidR="00851ACE">
        <w:t>EU</w:t>
      </w:r>
      <w:r w:rsidR="00464A8B">
        <w:t>)</w:t>
      </w:r>
      <w:r w:rsidR="00851ACE">
        <w:t xml:space="preserve"> where tribes </w:t>
      </w:r>
      <w:r w:rsidR="00464A8B">
        <w:t>have more knowledge of</w:t>
      </w:r>
      <w:r w:rsidR="00851ACE">
        <w:t xml:space="preserve"> </w:t>
      </w:r>
      <w:r w:rsidR="00464A8B">
        <w:t xml:space="preserve">the </w:t>
      </w:r>
      <w:r w:rsidR="00851ACE">
        <w:t xml:space="preserve">resources that are needed to be protected to minimize impacts. Mr. </w:t>
      </w:r>
      <w:r w:rsidR="00464A8B">
        <w:t>Hurst</w:t>
      </w:r>
      <w:r w:rsidR="00851ACE">
        <w:t xml:space="preserve"> responded </w:t>
      </w:r>
      <w:r w:rsidR="000B651D">
        <w:t>that during</w:t>
      </w:r>
      <w:r w:rsidR="00851ACE">
        <w:t xml:space="preserve"> the </w:t>
      </w:r>
      <w:r w:rsidR="00464A8B">
        <w:t>Tesoro exercise</w:t>
      </w:r>
      <w:r w:rsidR="00851ACE">
        <w:t xml:space="preserve"> in Spokane he participated in Operations and it was helpful </w:t>
      </w:r>
      <w:r w:rsidR="00464A8B">
        <w:t xml:space="preserve">in </w:t>
      </w:r>
      <w:r w:rsidR="00851ACE">
        <w:t>introducing him to the GRPs. On the 2</w:t>
      </w:r>
      <w:r w:rsidR="00851ACE" w:rsidRPr="00851ACE">
        <w:rPr>
          <w:vertAlign w:val="superscript"/>
        </w:rPr>
        <w:t>nd</w:t>
      </w:r>
      <w:r w:rsidR="00851ACE">
        <w:t xml:space="preserve"> day, he participated in </w:t>
      </w:r>
      <w:r w:rsidR="006F55FC">
        <w:t>UC.</w:t>
      </w:r>
      <w:r w:rsidR="00851ACE">
        <w:t xml:space="preserve"> </w:t>
      </w:r>
      <w:r w:rsidR="006F55FC">
        <w:t>H</w:t>
      </w:r>
      <w:r w:rsidR="00464A8B">
        <w:t>e had</w:t>
      </w:r>
      <w:r w:rsidR="00851ACE">
        <w:t xml:space="preserve"> requested </w:t>
      </w:r>
      <w:r w:rsidR="00464A8B">
        <w:t xml:space="preserve">placement in UC </w:t>
      </w:r>
      <w:r w:rsidR="00DA1738">
        <w:t>to learn about it, but his tribe was not the tribe with jurisdiction.  B</w:t>
      </w:r>
      <w:r w:rsidR="00464A8B">
        <w:t>ecause of the request there</w:t>
      </w:r>
      <w:r w:rsidR="00851ACE">
        <w:t xml:space="preserve"> was </w:t>
      </w:r>
      <w:r w:rsidR="00464A8B">
        <w:t xml:space="preserve">a </w:t>
      </w:r>
      <w:r w:rsidR="00851ACE">
        <w:t>presum</w:t>
      </w:r>
      <w:r w:rsidR="00464A8B">
        <w:t xml:space="preserve">ption he was </w:t>
      </w:r>
      <w:r w:rsidR="00851ACE">
        <w:t>the Tribal OSC</w:t>
      </w:r>
      <w:r w:rsidR="00464A8B">
        <w:t>, although</w:t>
      </w:r>
      <w:r w:rsidR="00851ACE">
        <w:t xml:space="preserve"> </w:t>
      </w:r>
      <w:r w:rsidR="00851ACE">
        <w:lastRenderedPageBreak/>
        <w:t xml:space="preserve">he noted </w:t>
      </w:r>
      <w:r w:rsidR="00464A8B">
        <w:t>he</w:t>
      </w:r>
      <w:r w:rsidR="00851ACE">
        <w:t xml:space="preserve"> had not been authorized by the</w:t>
      </w:r>
      <w:r w:rsidR="006F55FC">
        <w:t xml:space="preserve"> tribal council make decisions.  N</w:t>
      </w:r>
      <w:r w:rsidR="00851ACE">
        <w:t>umerous times during the drill he was noted as the Tribal OSC which could have created many different problems.</w:t>
      </w:r>
      <w:r w:rsidR="0001335F">
        <w:t xml:space="preserve"> The nuances of </w:t>
      </w:r>
      <w:r w:rsidR="00DA1738">
        <w:t>which tribe should be represented in UC vs being represented through the liaison was overlooked due to</w:t>
      </w:r>
      <w:r w:rsidR="0001335F">
        <w:t xml:space="preserve"> the desire to involve the tribes in the process. </w:t>
      </w:r>
      <w:r w:rsidR="006F55FC">
        <w:t xml:space="preserve"> </w:t>
      </w:r>
      <w:r w:rsidR="0001335F">
        <w:t xml:space="preserve">Mr. Bob McFarland, USCG D13, noted if the tribes have vessels of opportunity those should be made known to the USCG and the tribes should involve agency participation. </w:t>
      </w:r>
    </w:p>
    <w:p w:rsidR="0001335F" w:rsidRDefault="0001335F" w:rsidP="00A447F4">
      <w:pPr>
        <w:jc w:val="both"/>
      </w:pPr>
      <w:r>
        <w:t>Mr. Terada inquired of the level of effort required to have a Tribal IC on either a spill or even at the drill level. Mr. Hurst responded he entered the spill on the Sanpoil River “blissfully ignorant”</w:t>
      </w:r>
      <w:r w:rsidR="0010419E">
        <w:t xml:space="preserve"> of</w:t>
      </w:r>
      <w:r>
        <w:t xml:space="preserve"> the time-sensiti</w:t>
      </w:r>
      <w:r w:rsidR="001F4F9E">
        <w:t>ve nature of a response.  I</w:t>
      </w:r>
      <w:r w:rsidR="0010419E">
        <w:t>f he had</w:t>
      </w:r>
      <w:r>
        <w:t xml:space="preserve"> needed tribal </w:t>
      </w:r>
      <w:r w:rsidR="001F4F9E">
        <w:t>authorization,</w:t>
      </w:r>
      <w:r>
        <w:t xml:space="preserve"> he would not have been able to make a decision on behalf of the tribe for potentially days. The </w:t>
      </w:r>
      <w:r w:rsidR="00366D72">
        <w:t>Colville</w:t>
      </w:r>
      <w:r>
        <w:t xml:space="preserve"> </w:t>
      </w:r>
      <w:proofErr w:type="gramStart"/>
      <w:r w:rsidR="0071706E">
        <w:t>do</w:t>
      </w:r>
      <w:proofErr w:type="gramEnd"/>
      <w:r>
        <w:t xml:space="preserve"> not have a formal procedure to assign </w:t>
      </w:r>
      <w:r w:rsidR="00366D72">
        <w:t xml:space="preserve">the role of Tribal IC. Mr. Terada inquired of Mr. Briggs if he has that roll already as a Fire Chief. Mr. Briggs responded on an initial incident he will arrive as the initial IC; however, if the incident will impact the tribe, they will stand up their Emergency Operation Center (EOC) which will then </w:t>
      </w:r>
      <w:r w:rsidR="0010419E">
        <w:t>inform</w:t>
      </w:r>
      <w:r w:rsidR="00366D72">
        <w:t xml:space="preserve"> Mr. Briggs on decisions that are being made.</w:t>
      </w:r>
    </w:p>
    <w:p w:rsidR="004E460B" w:rsidRDefault="00366D72" w:rsidP="00A447F4">
      <w:pPr>
        <w:jc w:val="both"/>
      </w:pPr>
      <w:r>
        <w:t xml:space="preserve">Mr. Terada inquired </w:t>
      </w:r>
      <w:r w:rsidR="004E460B">
        <w:t>about whom from a tribe (</w:t>
      </w:r>
      <w:r>
        <w:t>emergency management director, natural resources director, cultural resources director, training director, or other persons</w:t>
      </w:r>
      <w:r w:rsidR="004E460B">
        <w:t>)</w:t>
      </w:r>
      <w:r>
        <w:t xml:space="preserve"> </w:t>
      </w:r>
      <w:r w:rsidR="006F55FC">
        <w:t xml:space="preserve">might </w:t>
      </w:r>
      <w:r>
        <w:t>part</w:t>
      </w:r>
      <w:r w:rsidR="004E460B">
        <w:t xml:space="preserve">icipate in a response and how would </w:t>
      </w:r>
      <w:r>
        <w:t xml:space="preserve">the IC be identified and what if all of them stated they were the IC. </w:t>
      </w:r>
    </w:p>
    <w:p w:rsidR="00366D72" w:rsidRDefault="00366D72" w:rsidP="00A447F4">
      <w:pPr>
        <w:jc w:val="both"/>
      </w:pPr>
      <w:r>
        <w:t xml:space="preserve">Mr. </w:t>
      </w:r>
      <w:r w:rsidR="00FE4E7C">
        <w:t>Huber</w:t>
      </w:r>
      <w:r>
        <w:t xml:space="preserve"> noted each tribe is different and </w:t>
      </w:r>
      <w:r w:rsidR="0010419E">
        <w:t>reiterated the</w:t>
      </w:r>
      <w:r>
        <w:t xml:space="preserve"> suggest</w:t>
      </w:r>
      <w:r w:rsidR="0010419E">
        <w:t>ion of</w:t>
      </w:r>
      <w:r>
        <w:t xml:space="preserve"> meeting with each tribe to determine how the decision </w:t>
      </w:r>
      <w:r w:rsidR="004E460B">
        <w:t>is made</w:t>
      </w:r>
      <w:r>
        <w:t>. Mr. Choke noted there is a BIA area contact (Susan Kin</w:t>
      </w:r>
      <w:r w:rsidR="0010419E">
        <w:t>g) that works in the Washington/</w:t>
      </w:r>
      <w:r>
        <w:t>Oregon</w:t>
      </w:r>
      <w:r w:rsidR="0010419E">
        <w:t>/Idaho</w:t>
      </w:r>
      <w:r>
        <w:t xml:space="preserve"> area and she would be a good person to contact. The Ni</w:t>
      </w:r>
      <w:r w:rsidR="0010419E">
        <w:t>squally created a comprehensive emergency</w:t>
      </w:r>
      <w:r>
        <w:t xml:space="preserve"> manage</w:t>
      </w:r>
      <w:r w:rsidR="0010419E">
        <w:t>ment plan and a hazard mitigation plan which outlines the steps for initial notification on Nisqually tribal lands.</w:t>
      </w:r>
    </w:p>
    <w:p w:rsidR="00AC68CB" w:rsidRDefault="00AC68CB" w:rsidP="00A447F4">
      <w:pPr>
        <w:jc w:val="both"/>
      </w:pPr>
      <w:r>
        <w:t xml:space="preserve">Mr. Terada </w:t>
      </w:r>
      <w:r w:rsidR="0010419E">
        <w:t>discussed</w:t>
      </w:r>
      <w:r>
        <w:t xml:space="preserve"> the new</w:t>
      </w:r>
      <w:r w:rsidR="0010419E">
        <w:t xml:space="preserve"> Federal Emergency Management Agency (</w:t>
      </w:r>
      <w:r>
        <w:t>FEMA</w:t>
      </w:r>
      <w:r w:rsidR="0010419E">
        <w:t>)</w:t>
      </w:r>
      <w:r>
        <w:t xml:space="preserve"> authority of disaster declaration</w:t>
      </w:r>
      <w:r w:rsidR="0010419E">
        <w:t xml:space="preserve"> by the tribe thereby</w:t>
      </w:r>
      <w:r>
        <w:t xml:space="preserve"> obtainin</w:t>
      </w:r>
      <w:r w:rsidR="001305A1">
        <w:t>g presidential recognition and asked</w:t>
      </w:r>
      <w:r>
        <w:t xml:space="preserve"> if any of the tribes are working on</w:t>
      </w:r>
      <w:r w:rsidR="0010419E">
        <w:t xml:space="preserve"> how this would be implemented</w:t>
      </w:r>
      <w:r>
        <w:t>. Mr. Choke noted this is being discussed and how they would approach FEMA to declare a disaster. The</w:t>
      </w:r>
      <w:r w:rsidR="002D556E">
        <w:t xml:space="preserve"> tribe</w:t>
      </w:r>
      <w:r>
        <w:t xml:space="preserve"> did declare an emergency during a windstorm and they tracked actions and costs and were able to recover approximately 80% reimbursement from FEMA. </w:t>
      </w:r>
      <w:r w:rsidR="002D556E">
        <w:t>Mr. Choke</w:t>
      </w:r>
      <w:r>
        <w:t xml:space="preserve"> encouraged the tribes to first work with local, county, and state partners</w:t>
      </w:r>
      <w:r w:rsidR="002D556E">
        <w:t xml:space="preserve"> first</w:t>
      </w:r>
      <w:r>
        <w:t xml:space="preserve"> since they are in the area</w:t>
      </w:r>
      <w:r w:rsidR="001305A1">
        <w:t>;</w:t>
      </w:r>
      <w:r>
        <w:t xml:space="preserve"> whereas, federal partners maybe further away. Ms. </w:t>
      </w:r>
      <w:r w:rsidR="002D556E">
        <w:t>Moses</w:t>
      </w:r>
      <w:r>
        <w:t xml:space="preserve"> noted there have been </w:t>
      </w:r>
      <w:r w:rsidR="002D556E">
        <w:t>two</w:t>
      </w:r>
      <w:r>
        <w:t xml:space="preserve"> disaster declarations: one a windstorm in 2012 and for the Carleton Complex wildland fire last year.</w:t>
      </w:r>
    </w:p>
    <w:p w:rsidR="00AC68CB" w:rsidRDefault="00AC68CB" w:rsidP="00A447F4">
      <w:pPr>
        <w:jc w:val="both"/>
      </w:pPr>
      <w:r>
        <w:t xml:space="preserve">Mr. Terada inquired if </w:t>
      </w:r>
      <w:r w:rsidR="002D556E">
        <w:t>the tribes</w:t>
      </w:r>
      <w:r>
        <w:t xml:space="preserve"> are able to receive all the training they need and if not, what types of training would be helpful to fill those gaps.</w:t>
      </w:r>
      <w:r w:rsidR="001305A1">
        <w:t xml:space="preserve"> </w:t>
      </w:r>
      <w:r>
        <w:t>Mr. Choke responded</w:t>
      </w:r>
      <w:r w:rsidR="002D556E">
        <w:t xml:space="preserve"> </w:t>
      </w:r>
      <w:r w:rsidR="001305A1">
        <w:t xml:space="preserve">that </w:t>
      </w:r>
      <w:r w:rsidR="002D556E">
        <w:t>the</w:t>
      </w:r>
      <w:r>
        <w:t xml:space="preserve"> Nisqually</w:t>
      </w:r>
      <w:r w:rsidR="002D556E">
        <w:t xml:space="preserve"> Tribe</w:t>
      </w:r>
      <w:r>
        <w:t xml:space="preserve"> has </w:t>
      </w:r>
      <w:r w:rsidR="00B21656">
        <w:t xml:space="preserve">marine services with a team of </w:t>
      </w:r>
      <w:r w:rsidR="002D556E">
        <w:t>six</w:t>
      </w:r>
      <w:r w:rsidR="00B21656">
        <w:t xml:space="preserve"> that can respond on water</w:t>
      </w:r>
      <w:r>
        <w:t xml:space="preserve"> and </w:t>
      </w:r>
      <w:r w:rsidR="00B21656">
        <w:t>have had some training with E</w:t>
      </w:r>
      <w:r w:rsidR="002D556E">
        <w:t>PA</w:t>
      </w:r>
      <w:r w:rsidR="001305A1">
        <w:t xml:space="preserve">. </w:t>
      </w:r>
      <w:r w:rsidR="002D556E">
        <w:t>Mr. Choke has a team of seven</w:t>
      </w:r>
      <w:r w:rsidR="00B21656">
        <w:t xml:space="preserve"> that can respond on land. Mr. </w:t>
      </w:r>
      <w:r w:rsidR="00FE4E7C">
        <w:t>Huber</w:t>
      </w:r>
      <w:r w:rsidR="00B21656">
        <w:t xml:space="preserve"> noted they have been offered training in Pueblo by </w:t>
      </w:r>
      <w:r w:rsidR="002D556E">
        <w:t>Union Pacific Railroad (</w:t>
      </w:r>
      <w:r w:rsidR="00B21656">
        <w:t>UPRR</w:t>
      </w:r>
      <w:r w:rsidR="002D556E">
        <w:t>); however, there is a problem</w:t>
      </w:r>
      <w:r w:rsidR="00B21656">
        <w:t xml:space="preserve"> with the volunteer </w:t>
      </w:r>
      <w:r w:rsidR="002D556E">
        <w:t>members</w:t>
      </w:r>
      <w:r w:rsidR="00B21656">
        <w:t xml:space="preserve"> that also have full-time jobs and might not be able to take time off to attend trainings. Mr. Hurst noted the Colville Tribe needs better communication with Environmental Trust and E</w:t>
      </w:r>
      <w:r w:rsidR="002D556E">
        <w:t xml:space="preserve">mergency </w:t>
      </w:r>
      <w:r w:rsidR="00B21656">
        <w:t>M</w:t>
      </w:r>
      <w:r w:rsidR="002D556E">
        <w:t>anagement</w:t>
      </w:r>
      <w:r w:rsidR="001305A1">
        <w:t xml:space="preserve"> Services and that they </w:t>
      </w:r>
      <w:r w:rsidR="00B21656">
        <w:t>need</w:t>
      </w:r>
      <w:r w:rsidR="001305A1">
        <w:t>ed</w:t>
      </w:r>
      <w:r w:rsidR="00B21656">
        <w:t xml:space="preserve"> training in IC courses. The Colville Tribe does not anticipate developing a </w:t>
      </w:r>
      <w:r w:rsidR="00B21656">
        <w:lastRenderedPageBreak/>
        <w:t xml:space="preserve">major spill response program. Ms. </w:t>
      </w:r>
      <w:r w:rsidR="002D556E">
        <w:t>Moses</w:t>
      </w:r>
      <w:r w:rsidR="00B21656">
        <w:t xml:space="preserve"> noted there are more FEMA classes</w:t>
      </w:r>
      <w:r w:rsidR="002D556E">
        <w:t xml:space="preserve"> being offered for the Colville tribe.</w:t>
      </w:r>
    </w:p>
    <w:p w:rsidR="00B21656" w:rsidRDefault="00B21656" w:rsidP="00A447F4">
      <w:pPr>
        <w:jc w:val="both"/>
      </w:pPr>
      <w:r>
        <w:t xml:space="preserve">Mr. Terada inquired if the panel discussion would be valuable to be held at a reservation and would anyone be willing to host? Mr. Choke responded it would be a great idea and there are likely a number of tribes that would be willing to host. He would be willing to talk to the Council to request hosting a meeting and also provide a tour of the Youth Center that also serves as their Level I shelter. Mr. </w:t>
      </w:r>
      <w:r w:rsidR="00FE4E7C">
        <w:t>Huber</w:t>
      </w:r>
      <w:r>
        <w:t xml:space="preserve"> concurred. M</w:t>
      </w:r>
      <w:r w:rsidR="001F4F9E">
        <w:t>r</w:t>
      </w:r>
      <w:r>
        <w:t>. Hurst concurred and noted it would help push the GRPs with regards to tribal resources at risk.</w:t>
      </w:r>
    </w:p>
    <w:p w:rsidR="003A2D49" w:rsidRDefault="00FE36DB" w:rsidP="00C421C1">
      <w:pPr>
        <w:pStyle w:val="Heading2"/>
      </w:pPr>
      <w:r>
        <w:t>Planning for Oil Spill Response in Idaho</w:t>
      </w:r>
    </w:p>
    <w:p w:rsidR="00FC3488" w:rsidRPr="00FE36DB" w:rsidRDefault="00AB0B2C" w:rsidP="00AD0ABD">
      <w:pPr>
        <w:jc w:val="both"/>
      </w:pPr>
      <w:r>
        <w:t xml:space="preserve">Mr. </w:t>
      </w:r>
      <w:proofErr w:type="spellStart"/>
      <w:r>
        <w:t>Nic</w:t>
      </w:r>
      <w:proofErr w:type="spellEnd"/>
      <w:r>
        <w:t xml:space="preserve"> Winslow, Burlington Northern Santa Fe (BNSF) railroad gave a presentation o</w:t>
      </w:r>
      <w:r w:rsidR="006C69A6">
        <w:t>n</w:t>
      </w:r>
      <w:r>
        <w:t xml:space="preserve"> railroad safety strateg</w:t>
      </w:r>
      <w:r w:rsidR="006C69A6">
        <w:t>ies</w:t>
      </w:r>
      <w:r>
        <w:t xml:space="preserve">, </w:t>
      </w:r>
      <w:r w:rsidR="006C69A6">
        <w:t xml:space="preserve">the </w:t>
      </w:r>
      <w:r>
        <w:t>BNSF network-wide equipment inventory, 2015 – 2016 training exercises,</w:t>
      </w:r>
      <w:r w:rsidR="005858EF">
        <w:t xml:space="preserve"> and</w:t>
      </w:r>
      <w:r w:rsidR="005858EF">
        <w:rPr>
          <w:bCs/>
        </w:rPr>
        <w:t xml:space="preserve"> outlined the resources that are present in the Northern Idaho and Puget Sound region. Mr. </w:t>
      </w:r>
      <w:r w:rsidR="007E221B">
        <w:rPr>
          <w:bCs/>
        </w:rPr>
        <w:t>Colin McWilliams</w:t>
      </w:r>
      <w:r w:rsidR="005858EF">
        <w:rPr>
          <w:bCs/>
        </w:rPr>
        <w:t xml:space="preserve">, </w:t>
      </w:r>
      <w:r w:rsidR="006C69A6">
        <w:rPr>
          <w:bCs/>
        </w:rPr>
        <w:t>(</w:t>
      </w:r>
      <w:r w:rsidR="005858EF">
        <w:rPr>
          <w:bCs/>
        </w:rPr>
        <w:t>Kennedy-Jenks</w:t>
      </w:r>
      <w:r w:rsidR="006C69A6">
        <w:rPr>
          <w:bCs/>
        </w:rPr>
        <w:t>)</w:t>
      </w:r>
      <w:r w:rsidR="005858EF">
        <w:rPr>
          <w:bCs/>
        </w:rPr>
        <w:t xml:space="preserve"> gave a portion of the presentation that discussed </w:t>
      </w:r>
      <w:r w:rsidR="006C69A6">
        <w:rPr>
          <w:bCs/>
        </w:rPr>
        <w:t xml:space="preserve">the </w:t>
      </w:r>
      <w:r w:rsidR="005858EF" w:rsidRPr="00AB0B2C">
        <w:rPr>
          <w:bCs/>
        </w:rPr>
        <w:t>System Emergency Response Plan (SERP)</w:t>
      </w:r>
      <w:r w:rsidR="005858EF">
        <w:rPr>
          <w:bCs/>
        </w:rPr>
        <w:t xml:space="preserve"> and GRP generation in Northern Idaho.</w:t>
      </w:r>
      <w:r>
        <w:rPr>
          <w:bCs/>
        </w:rPr>
        <w:t xml:space="preserve"> The presentation can be viewed </w:t>
      </w:r>
      <w:hyperlink r:id="rId11" w:history="1">
        <w:r w:rsidRPr="00937CA8">
          <w:rPr>
            <w:rStyle w:val="Hyperlink"/>
            <w:bCs/>
          </w:rPr>
          <w:t>here</w:t>
        </w:r>
      </w:hyperlink>
      <w:r>
        <w:rPr>
          <w:bCs/>
        </w:rPr>
        <w:t>.</w:t>
      </w:r>
      <w:r w:rsidR="007E221B">
        <w:rPr>
          <w:bCs/>
        </w:rPr>
        <w:t xml:space="preserve"> </w:t>
      </w:r>
      <w:r w:rsidR="00FC3488">
        <w:rPr>
          <w:bCs/>
        </w:rPr>
        <w:t xml:space="preserve">Mr. Mike McCurdy, IDEQ, gave a presentation </w:t>
      </w:r>
      <w:r w:rsidR="001900B0">
        <w:rPr>
          <w:bCs/>
        </w:rPr>
        <w:t xml:space="preserve">that outlines the activities currently being taken by IDEQ to update the 2005 GRP for Lake Pend Oreille. The presentation can be viewed </w:t>
      </w:r>
      <w:hyperlink r:id="rId12" w:history="1">
        <w:r w:rsidR="001900B0" w:rsidRPr="00937CA8">
          <w:rPr>
            <w:rStyle w:val="Hyperlink"/>
            <w:bCs/>
          </w:rPr>
          <w:t>here</w:t>
        </w:r>
      </w:hyperlink>
      <w:r w:rsidR="001900B0">
        <w:rPr>
          <w:bCs/>
        </w:rPr>
        <w:t>.</w:t>
      </w:r>
    </w:p>
    <w:p w:rsidR="00C421C1" w:rsidRDefault="00FE36DB" w:rsidP="00C421C1">
      <w:pPr>
        <w:pStyle w:val="Heading2"/>
      </w:pPr>
      <w:r>
        <w:t>Air Monitoring Results from Crude Oil Derailments and Fires</w:t>
      </w:r>
    </w:p>
    <w:p w:rsidR="00652F39" w:rsidRDefault="00674D79" w:rsidP="00A447F4">
      <w:pPr>
        <w:jc w:val="both"/>
      </w:pPr>
      <w:r>
        <w:t xml:space="preserve">Mr. Paul </w:t>
      </w:r>
      <w:proofErr w:type="spellStart"/>
      <w:r>
        <w:t>Nony</w:t>
      </w:r>
      <w:proofErr w:type="spellEnd"/>
      <w:r>
        <w:t xml:space="preserve">, PhD, </w:t>
      </w:r>
      <w:r w:rsidR="0011361F">
        <w:t>Center for Toxicology and Environmental Health, LLC (</w:t>
      </w:r>
      <w:r>
        <w:t>CTEH</w:t>
      </w:r>
      <w:r w:rsidR="0011361F">
        <w:t>)</w:t>
      </w:r>
      <w:r>
        <w:t xml:space="preserve"> gave a presentation on crude oil smoke, evaluating community impacts for air monitoring including case studies of smoke impacts in communities and community actions for smoke particulate impacts. The presentation can be viewed </w:t>
      </w:r>
      <w:hyperlink r:id="rId13" w:history="1">
        <w:r w:rsidRPr="00937CA8">
          <w:rPr>
            <w:rStyle w:val="Hyperlink"/>
          </w:rPr>
          <w:t>here</w:t>
        </w:r>
      </w:hyperlink>
      <w:r>
        <w:t>.</w:t>
      </w:r>
    </w:p>
    <w:p w:rsidR="00FE36DB" w:rsidRDefault="00FE36DB" w:rsidP="00FE36DB">
      <w:pPr>
        <w:pStyle w:val="Heading2"/>
      </w:pPr>
      <w:r>
        <w:t>When Oil and Hazmat Incidents Impact Air Quality</w:t>
      </w:r>
    </w:p>
    <w:p w:rsidR="00F03F50" w:rsidRDefault="00036920" w:rsidP="00AD0ABD">
      <w:pPr>
        <w:jc w:val="both"/>
      </w:pPr>
      <w:r>
        <w:t>Ms. Clark, EPA, facilitated a panel discussion regarding a scenario in which gasoline spill</w:t>
      </w:r>
      <w:r w:rsidR="002D556E">
        <w:t>ed</w:t>
      </w:r>
      <w:r>
        <w:t xml:space="preserve"> in Boise </w:t>
      </w:r>
      <w:r w:rsidR="002D556E">
        <w:t>and</w:t>
      </w:r>
      <w:r>
        <w:t xml:space="preserve"> is on fire. </w:t>
      </w:r>
    </w:p>
    <w:p w:rsidR="00036920" w:rsidRDefault="002D556E" w:rsidP="00AD0ABD">
      <w:pPr>
        <w:jc w:val="both"/>
      </w:pPr>
      <w:r>
        <w:t xml:space="preserve">She inquired who would be on the scene in the first ½ </w:t>
      </w:r>
      <w:r w:rsidR="00036920">
        <w:t>hour</w:t>
      </w:r>
      <w:r>
        <w:t>.</w:t>
      </w:r>
      <w:r w:rsidR="00036920">
        <w:t xml:space="preserve"> </w:t>
      </w:r>
      <w:r>
        <w:t xml:space="preserve">Mr. Rylee reported Boise </w:t>
      </w:r>
      <w:r w:rsidR="00B53C0A">
        <w:t xml:space="preserve">Fire </w:t>
      </w:r>
      <w:r>
        <w:t>has no</w:t>
      </w:r>
      <w:r w:rsidR="00036920">
        <w:t xml:space="preserve"> particulate detection capability</w:t>
      </w:r>
      <w:r w:rsidR="00B53C0A">
        <w:t xml:space="preserve"> so</w:t>
      </w:r>
      <w:r w:rsidR="00036920">
        <w:t xml:space="preserve"> they would focus on contaminants</w:t>
      </w:r>
      <w:r>
        <w:t xml:space="preserve"> and using their four gas meters</w:t>
      </w:r>
      <w:r w:rsidR="00036920">
        <w:t xml:space="preserve">. The limitations </w:t>
      </w:r>
      <w:r>
        <w:t xml:space="preserve">to Boise Fire </w:t>
      </w:r>
      <w:r w:rsidR="001F4F9E">
        <w:t xml:space="preserve">RRT4 </w:t>
      </w:r>
      <w:r>
        <w:t xml:space="preserve">are the number of </w:t>
      </w:r>
      <w:r w:rsidR="00036920">
        <w:t xml:space="preserve">personnel and the number of </w:t>
      </w:r>
      <w:r w:rsidR="00B53C0A">
        <w:t xml:space="preserve">air monitoring </w:t>
      </w:r>
      <w:r w:rsidR="00036920">
        <w:t>meters; however, because all the units have similar or the same equipment, they can link the RAE units and with 101</w:t>
      </w:r>
      <w:r w:rsidR="00036920" w:rsidRPr="00036920">
        <w:rPr>
          <w:vertAlign w:val="superscript"/>
        </w:rPr>
        <w:t>st</w:t>
      </w:r>
      <w:r w:rsidR="00036920">
        <w:t xml:space="preserve"> CST </w:t>
      </w:r>
      <w:r>
        <w:t>which would allow them to</w:t>
      </w:r>
      <w:r w:rsidR="00036920">
        <w:t xml:space="preserve"> monitor a large area. Mr. </w:t>
      </w:r>
      <w:r w:rsidR="00276199">
        <w:t xml:space="preserve">Tom </w:t>
      </w:r>
      <w:proofErr w:type="spellStart"/>
      <w:r w:rsidR="00276199">
        <w:t>Pawek</w:t>
      </w:r>
      <w:proofErr w:type="spellEnd"/>
      <w:r w:rsidR="00276199">
        <w:t>, Battalion Chief</w:t>
      </w:r>
      <w:r w:rsidR="00036920">
        <w:t xml:space="preserve">, Boise Fire, would use the Bridge Call to request additional resources, such as Idaho Health District 4. Mr. </w:t>
      </w:r>
      <w:proofErr w:type="spellStart"/>
      <w:r w:rsidR="00036920">
        <w:t>Howarth</w:t>
      </w:r>
      <w:proofErr w:type="spellEnd"/>
      <w:r w:rsidR="00036920">
        <w:t>, Idaho Health D</w:t>
      </w:r>
      <w:r w:rsidR="00B50562">
        <w:t xml:space="preserve">istrict 4, reported there are seven </w:t>
      </w:r>
      <w:r w:rsidR="00036920">
        <w:t xml:space="preserve">health districts in Idaho. State Public Health would not be activated until they needed toxicology assistance or laboratory support. </w:t>
      </w:r>
    </w:p>
    <w:p w:rsidR="006673C0" w:rsidRDefault="00B50562" w:rsidP="00AD0ABD">
      <w:pPr>
        <w:jc w:val="both"/>
      </w:pPr>
      <w:r>
        <w:t>Ms. Clark inquired how</w:t>
      </w:r>
      <w:r w:rsidR="00036920">
        <w:t xml:space="preserve"> soon </w:t>
      </w:r>
      <w:r>
        <w:t>CTEH would</w:t>
      </w:r>
      <w:r w:rsidR="00036920">
        <w:t xml:space="preserve"> be on-site</w:t>
      </w:r>
      <w:r>
        <w:t>.</w:t>
      </w:r>
      <w:r w:rsidR="00036920">
        <w:t xml:space="preserve"> Mr. </w:t>
      </w:r>
      <w:proofErr w:type="spellStart"/>
      <w:r w:rsidR="00036920">
        <w:t>Nony</w:t>
      </w:r>
      <w:proofErr w:type="spellEnd"/>
      <w:r w:rsidR="00036920">
        <w:t xml:space="preserve"> reporte</w:t>
      </w:r>
      <w:r>
        <w:t>d they would be on-site within six to eight</w:t>
      </w:r>
      <w:r w:rsidR="00036920">
        <w:t xml:space="preserve"> hours and would begin with community monitoring starting at the airport as background then proceed to community health and safety</w:t>
      </w:r>
      <w:r>
        <w:t xml:space="preserve"> monitoring</w:t>
      </w:r>
      <w:r w:rsidR="00036920">
        <w:t xml:space="preserve"> then worker health and safety</w:t>
      </w:r>
      <w:r>
        <w:t xml:space="preserve"> monitoring</w:t>
      </w:r>
      <w:r w:rsidR="00036920">
        <w:t xml:space="preserve">. Mr. Terada reported </w:t>
      </w:r>
      <w:r>
        <w:t>EPA and their Superfund Technical Assessment and Response Team (START) contractor</w:t>
      </w:r>
      <w:r w:rsidR="00036920">
        <w:t xml:space="preserve"> would also be on the Bridge Call and would activate the START team to conduct air sampling and </w:t>
      </w:r>
      <w:r w:rsidR="00036920">
        <w:lastRenderedPageBreak/>
        <w:t xml:space="preserve">monitoring. </w:t>
      </w:r>
      <w:r>
        <w:t xml:space="preserve">Mr. Terada reported </w:t>
      </w:r>
      <w:r w:rsidR="006673C0">
        <w:t>EPA has</w:t>
      </w:r>
      <w:r w:rsidR="00036920">
        <w:t xml:space="preserve"> the ability to activate a charter flight to get to the site as soon as possible. The vehicles </w:t>
      </w:r>
      <w:r>
        <w:t xml:space="preserve">with additional resources and supplies could be </w:t>
      </w:r>
      <w:r w:rsidR="006979E9">
        <w:t>on the road immediately and initial personnel may be on site</w:t>
      </w:r>
      <w:r>
        <w:t xml:space="preserve"> within six to eight hours.</w:t>
      </w:r>
      <w:r w:rsidR="00F77D59">
        <w:t xml:space="preserve"> </w:t>
      </w:r>
      <w:r w:rsidR="006673C0">
        <w:t xml:space="preserve">Mr. Smart noted </w:t>
      </w:r>
      <w:r w:rsidR="00F77D59">
        <w:t>Health and Human Services</w:t>
      </w:r>
      <w:r w:rsidR="006673C0">
        <w:t xml:space="preserve"> would be involved with the</w:t>
      </w:r>
      <w:r w:rsidR="00F77D59">
        <w:t xml:space="preserve"> Agency for Toxic Substances and Disease Registry (</w:t>
      </w:r>
      <w:r w:rsidR="006673C0">
        <w:t>ATSDR</w:t>
      </w:r>
      <w:r w:rsidR="00F77D59">
        <w:t>)</w:t>
      </w:r>
      <w:r w:rsidR="006673C0">
        <w:t xml:space="preserve"> staff to monitor health impacts. Mr. Dietrich noted </w:t>
      </w:r>
      <w:r w:rsidR="00F77D59">
        <w:t xml:space="preserve">IDEQ </w:t>
      </w:r>
      <w:r w:rsidR="000B0B90">
        <w:t>has</w:t>
      </w:r>
      <w:r w:rsidR="006673C0">
        <w:t xml:space="preserve"> a cooperative agreement with ATSDR and</w:t>
      </w:r>
      <w:r w:rsidR="000B0B90">
        <w:t xml:space="preserve"> IDEQ would utilize a</w:t>
      </w:r>
      <w:r w:rsidR="006673C0">
        <w:t xml:space="preserve"> local person that would </w:t>
      </w:r>
      <w:r w:rsidR="000B0B90">
        <w:t>review</w:t>
      </w:r>
      <w:r w:rsidR="006673C0">
        <w:t xml:space="preserve"> community impacts and </w:t>
      </w:r>
      <w:r w:rsidR="000B0B90">
        <w:t>manage</w:t>
      </w:r>
      <w:r w:rsidR="006673C0">
        <w:t xml:space="preserve"> with fallout </w:t>
      </w:r>
      <w:r w:rsidR="007C44C4">
        <w:t>and outrage management.</w:t>
      </w:r>
    </w:p>
    <w:p w:rsidR="00E73549" w:rsidRDefault="000B0B90" w:rsidP="00AD0ABD">
      <w:pPr>
        <w:jc w:val="both"/>
      </w:pPr>
      <w:r>
        <w:t>Ms. Clark inquired h</w:t>
      </w:r>
      <w:r w:rsidR="00E73549">
        <w:t>ow data</w:t>
      </w:r>
      <w:r>
        <w:t xml:space="preserve"> is</w:t>
      </w:r>
      <w:r w:rsidR="001F4F9E">
        <w:t xml:space="preserve"> disseminated</w:t>
      </w:r>
      <w:r>
        <w:t xml:space="preserve"> and</w:t>
      </w:r>
      <w:r w:rsidR="00E73549">
        <w:t xml:space="preserve"> coordinated</w:t>
      </w:r>
      <w:r>
        <w:t>.</w:t>
      </w:r>
      <w:r w:rsidR="00E73549">
        <w:t xml:space="preserve"> Mr. Terada </w:t>
      </w:r>
      <w:r>
        <w:t>responded</w:t>
      </w:r>
      <w:r w:rsidR="00E73549">
        <w:t xml:space="preserve"> the transition from the Yellow Book to the NWACP would be the transition point</w:t>
      </w:r>
      <w:r>
        <w:t xml:space="preserve"> where the response would move to an ICP, the formation of a Joint Information Center (JIC)</w:t>
      </w:r>
      <w:r w:rsidR="00AB6A88">
        <w:t xml:space="preserve"> because the Bridge Call system would be flooded with so many people being involved in </w:t>
      </w:r>
      <w:r w:rsidR="00E73549">
        <w:t>the response</w:t>
      </w:r>
      <w:r w:rsidR="00AB6A88">
        <w:t xml:space="preserve"> which would hamper the ability to reach consensus decisions.</w:t>
      </w:r>
      <w:r w:rsidR="00E73549">
        <w:t xml:space="preserve"> </w:t>
      </w:r>
      <w:r w:rsidR="00AB6A88">
        <w:t xml:space="preserve">Mr. Rylee responded IDEQ would use the </w:t>
      </w:r>
      <w:r w:rsidR="00E73549">
        <w:t>Public Infor</w:t>
      </w:r>
      <w:r w:rsidR="00AB6A88">
        <w:t>mation Emergency (PIER) Team consisting of Public Information Officers from various agencies including the public health districts</w:t>
      </w:r>
      <w:r w:rsidR="006979E9">
        <w:t>.</w:t>
      </w:r>
      <w:r w:rsidR="00E73549">
        <w:t xml:space="preserve"> </w:t>
      </w:r>
      <w:r w:rsidR="006979E9">
        <w:t>T</w:t>
      </w:r>
      <w:r w:rsidR="00AB6A88">
        <w:t xml:space="preserve">hey </w:t>
      </w:r>
      <w:r w:rsidR="00E73549">
        <w:t>would formulate the message to get it out to the public within a couple of hours.</w:t>
      </w:r>
    </w:p>
    <w:p w:rsidR="007C503B" w:rsidRPr="00FE36DB" w:rsidRDefault="00AB6A88" w:rsidP="007C503B">
      <w:pPr>
        <w:jc w:val="both"/>
      </w:pPr>
      <w:r>
        <w:t>Ms. Clark inquired if</w:t>
      </w:r>
      <w:r w:rsidR="00E73549">
        <w:t xml:space="preserve"> there</w:t>
      </w:r>
      <w:r>
        <w:t xml:space="preserve"> are</w:t>
      </w:r>
      <w:r w:rsidR="00E73549">
        <w:t xml:space="preserve"> gaps in the process</w:t>
      </w:r>
      <w:r>
        <w:t xml:space="preserve"> of disseminating</w:t>
      </w:r>
      <w:r w:rsidR="001F4F9E">
        <w:t xml:space="preserve"> information that causes worry</w:t>
      </w:r>
      <w:r>
        <w:t>.</w:t>
      </w:r>
      <w:r w:rsidR="00E73549">
        <w:t xml:space="preserve"> Mr. Rylee responded he worries about </w:t>
      </w:r>
      <w:r w:rsidR="006979E9">
        <w:t xml:space="preserve">unnecessary </w:t>
      </w:r>
      <w:r w:rsidR="00E73549">
        <w:t>fear</w:t>
      </w:r>
      <w:r>
        <w:t>,</w:t>
      </w:r>
      <w:r w:rsidR="00E73549">
        <w:t xml:space="preserve"> which may cause people to take actions that would be detrimental to the response</w:t>
      </w:r>
      <w:r>
        <w:t xml:space="preserve">; however, if good public information can be disseminated that would quell the public fear there would be less </w:t>
      </w:r>
      <w:r w:rsidR="006979E9">
        <w:t>concern</w:t>
      </w:r>
      <w:r>
        <w:t xml:space="preserve"> about exposures</w:t>
      </w:r>
      <w:r w:rsidR="00E73549">
        <w:t>. Mr. Smart</w:t>
      </w:r>
      <w:r>
        <w:t xml:space="preserve"> responded there is a </w:t>
      </w:r>
      <w:r w:rsidR="00E73549">
        <w:t>need</w:t>
      </w:r>
      <w:r>
        <w:t xml:space="preserve"> to find a trusted source</w:t>
      </w:r>
      <w:r w:rsidR="00E73549">
        <w:t xml:space="preserve"> of reliable information that provides a consistent message </w:t>
      </w:r>
      <w:r>
        <w:t>in order to manage public fears</w:t>
      </w:r>
      <w:r w:rsidR="00E73549">
        <w:t xml:space="preserve">. </w:t>
      </w:r>
      <w:r w:rsidR="0071706E">
        <w:t>He further noted</w:t>
      </w:r>
      <w:r>
        <w:t xml:space="preserve"> there is a</w:t>
      </w:r>
      <w:r w:rsidR="00E73549">
        <w:t xml:space="preserve"> struggle to get the information to the people that need it the most </w:t>
      </w:r>
      <w:r w:rsidR="006979E9">
        <w:t>(</w:t>
      </w:r>
      <w:r>
        <w:t xml:space="preserve">such as </w:t>
      </w:r>
      <w:r w:rsidR="00E73549">
        <w:t xml:space="preserve">populations that </w:t>
      </w:r>
      <w:r>
        <w:t>do not</w:t>
      </w:r>
      <w:r w:rsidR="00E73549">
        <w:t xml:space="preserve"> use electronic communication</w:t>
      </w:r>
      <w:r w:rsidR="006979E9">
        <w:t>)</w:t>
      </w:r>
      <w:r>
        <w:t xml:space="preserve"> which would lead to the</w:t>
      </w:r>
      <w:r w:rsidR="00E73549">
        <w:t xml:space="preserve"> utilization of churches</w:t>
      </w:r>
      <w:r>
        <w:t xml:space="preserve"> and</w:t>
      </w:r>
      <w:r w:rsidR="00E73549">
        <w:t xml:space="preserve"> community areas</w:t>
      </w:r>
      <w:r>
        <w:t xml:space="preserve"> to spread the message</w:t>
      </w:r>
      <w:r w:rsidR="00E73549">
        <w:t xml:space="preserve">. Mr. Terada noted </w:t>
      </w:r>
      <w:r w:rsidR="006979E9">
        <w:t xml:space="preserve">that </w:t>
      </w:r>
      <w:r w:rsidR="00E73549">
        <w:t xml:space="preserve">once data is being collected people </w:t>
      </w:r>
      <w:r w:rsidR="006979E9">
        <w:t xml:space="preserve">would </w:t>
      </w:r>
      <w:r w:rsidR="00E73549">
        <w:t>want to be able to see data as soon as it</w:t>
      </w:r>
      <w:r>
        <w:t xml:space="preserve"> is</w:t>
      </w:r>
      <w:r w:rsidR="00E73549">
        <w:t xml:space="preserve"> available. </w:t>
      </w:r>
      <w:r>
        <w:t>He further noted there is a n</w:t>
      </w:r>
      <w:r w:rsidR="00E73549">
        <w:t xml:space="preserve">eed to quickly decide where the </w:t>
      </w:r>
      <w:r>
        <w:t>data will be stored so that it is</w:t>
      </w:r>
      <w:r w:rsidR="00E73549">
        <w:t xml:space="preserve"> accessible to the groups that need the </w:t>
      </w:r>
      <w:r>
        <w:t>information</w:t>
      </w:r>
      <w:r w:rsidR="006979E9">
        <w:t>.</w:t>
      </w:r>
      <w:r w:rsidR="00E73549">
        <w:t xml:space="preserve"> </w:t>
      </w:r>
      <w:r w:rsidR="006979E9">
        <w:t xml:space="preserve"> He also stated that the</w:t>
      </w:r>
      <w:r w:rsidR="00E73549">
        <w:t xml:space="preserve"> messa</w:t>
      </w:r>
      <w:r w:rsidR="007C503B">
        <w:t xml:space="preserve">ging </w:t>
      </w:r>
      <w:r w:rsidR="006979E9">
        <w:t>needs to correspond</w:t>
      </w:r>
      <w:r w:rsidR="007C503B">
        <w:t xml:space="preserve"> with the data since o</w:t>
      </w:r>
      <w:r w:rsidR="00E73549">
        <w:t>nce people make their own interpre</w:t>
      </w:r>
      <w:r w:rsidR="007C503B">
        <w:t xml:space="preserve">tation and their own </w:t>
      </w:r>
      <w:r w:rsidR="0071706E">
        <w:t>story;</w:t>
      </w:r>
      <w:r w:rsidR="007C503B">
        <w:t xml:space="preserve"> it is</w:t>
      </w:r>
      <w:r w:rsidR="00E73549">
        <w:t xml:space="preserve"> harder to disseminate the correct information. Mr. Dietrich noted transparency is crucial and in</w:t>
      </w:r>
      <w:r w:rsidR="007C503B">
        <w:t xml:space="preserve"> this day with social media, it i</w:t>
      </w:r>
      <w:r w:rsidR="00E73549">
        <w:t>s difficult to get information out quickly.</w:t>
      </w:r>
      <w:r w:rsidR="007C503B">
        <w:t xml:space="preserve"> Mr. Winslow noted the importance of requesting a second opinion regarding your decisions prior to dissemination.</w:t>
      </w:r>
    </w:p>
    <w:p w:rsidR="00B5441C" w:rsidRDefault="00E73549" w:rsidP="00AD0ABD">
      <w:pPr>
        <w:jc w:val="both"/>
      </w:pPr>
      <w:r>
        <w:t>Ms. Clark inquired if the ramp up would be the same on a reservation</w:t>
      </w:r>
      <w:r w:rsidR="007C503B">
        <w:t>.</w:t>
      </w:r>
      <w:r>
        <w:t xml:space="preserve"> Mr. Rylee reported it would be the same.</w:t>
      </w:r>
      <w:r w:rsidR="00481483">
        <w:t xml:space="preserve"> Mr. Rylee noted industry has recently invested in resources and have all agreed to assist each other therefore, industry would also be able to ramp up a response quickly.</w:t>
      </w:r>
      <w:r w:rsidR="007C503B">
        <w:t xml:space="preserve"> </w:t>
      </w:r>
      <w:r w:rsidR="00B5441C">
        <w:t xml:space="preserve">Mr. Smart noted there was a large fire in the middle of the Colville and Spokane Reservations. USHHS received a call requesting help for senior centers and youth center. </w:t>
      </w:r>
      <w:r w:rsidR="007C503B">
        <w:t>They in turn, c</w:t>
      </w:r>
      <w:r w:rsidR="00B5441C">
        <w:t>ontacted Indian Health Services who were able to purchase air scrubbers to install in those facilities to improve indoor air quality.</w:t>
      </w:r>
      <w:r w:rsidR="00481483">
        <w:t xml:space="preserve"> He reported an </w:t>
      </w:r>
      <w:r w:rsidR="00CE6036">
        <w:t>involvement</w:t>
      </w:r>
      <w:r w:rsidR="00481483">
        <w:t xml:space="preserve"> in disaster behavioral health capabilities HHS also has teams that can be deployed to provide assistance. </w:t>
      </w:r>
      <w:r w:rsidR="007C503B">
        <w:t>HHS would p</w:t>
      </w:r>
      <w:r w:rsidR="00481483">
        <w:t xml:space="preserve">rovide </w:t>
      </w:r>
      <w:r w:rsidR="00CE6036">
        <w:t>Psychological</w:t>
      </w:r>
      <w:r w:rsidR="00481483">
        <w:t xml:space="preserve"> 1</w:t>
      </w:r>
      <w:r w:rsidR="00481483" w:rsidRPr="00481483">
        <w:rPr>
          <w:vertAlign w:val="superscript"/>
        </w:rPr>
        <w:t>st</w:t>
      </w:r>
      <w:r w:rsidR="00481483">
        <w:t xml:space="preserve"> </w:t>
      </w:r>
      <w:r w:rsidR="00CE6036">
        <w:t xml:space="preserve">Aid </w:t>
      </w:r>
      <w:r w:rsidR="007C503B">
        <w:t>which would refer affected individuals</w:t>
      </w:r>
      <w:r w:rsidR="00CE6036">
        <w:t xml:space="preserve"> to care and identify needs and grants to transition into longer term care support.</w:t>
      </w:r>
    </w:p>
    <w:p w:rsidR="00C421C1" w:rsidRDefault="00C421C1" w:rsidP="00C421C1">
      <w:pPr>
        <w:pStyle w:val="Heading2"/>
      </w:pPr>
      <w:r>
        <w:lastRenderedPageBreak/>
        <w:t>On-Scene Coordinator Reports</w:t>
      </w:r>
    </w:p>
    <w:p w:rsidR="003C09D6" w:rsidRDefault="003C09D6" w:rsidP="003C09D6">
      <w:pPr>
        <w:pStyle w:val="Heading3"/>
      </w:pPr>
      <w:r>
        <w:t>US Coast Guard Sector Columbia River</w:t>
      </w:r>
    </w:p>
    <w:p w:rsidR="003C09D6" w:rsidRDefault="003C09D6" w:rsidP="00AD0ABD">
      <w:pPr>
        <w:jc w:val="both"/>
      </w:pPr>
      <w:r>
        <w:t xml:space="preserve">LTJG </w:t>
      </w:r>
      <w:proofErr w:type="spellStart"/>
      <w:r>
        <w:t>B</w:t>
      </w:r>
      <w:r w:rsidR="00B25204">
        <w:t>erit</w:t>
      </w:r>
      <w:proofErr w:type="spellEnd"/>
      <w:r>
        <w:t xml:space="preserve"> Boyle gave a presentation on USCG presentation on the Area of Responsibility (AOR) for SCR, the mission of the Incident Management Division, and reviewed some of the recent cases to which the sector has responded.</w:t>
      </w:r>
      <w:r w:rsidR="008A3CF9" w:rsidRPr="008A3CF9">
        <w:t xml:space="preserve"> </w:t>
      </w:r>
      <w:r w:rsidR="008A3CF9">
        <w:t xml:space="preserve">The presentation can be viewed </w:t>
      </w:r>
      <w:hyperlink r:id="rId14" w:history="1">
        <w:r w:rsidR="008A3CF9" w:rsidRPr="0050177B">
          <w:rPr>
            <w:rStyle w:val="Hyperlink"/>
          </w:rPr>
          <w:t>here</w:t>
        </w:r>
      </w:hyperlink>
      <w:r w:rsidR="008A3CF9">
        <w:t>.</w:t>
      </w:r>
    </w:p>
    <w:p w:rsidR="003C09D6" w:rsidRDefault="003C09D6" w:rsidP="003C09D6">
      <w:pPr>
        <w:pStyle w:val="Heading3"/>
      </w:pPr>
      <w:r>
        <w:t>US Coast Guard Sector Puget Sound</w:t>
      </w:r>
    </w:p>
    <w:p w:rsidR="003C09D6" w:rsidRDefault="00B25204" w:rsidP="00AD0ABD">
      <w:pPr>
        <w:jc w:val="both"/>
      </w:pPr>
      <w:r>
        <w:t xml:space="preserve">LTJG </w:t>
      </w:r>
      <w:r w:rsidR="00D872B5">
        <w:t>Matt</w:t>
      </w:r>
      <w:r w:rsidR="007E221B">
        <w:t>hew Bolton</w:t>
      </w:r>
      <w:r w:rsidR="003C09D6">
        <w:t xml:space="preserve"> gave a presentation on the statistics of spills for SPS in the previous quarter and </w:t>
      </w:r>
      <w:r w:rsidR="009F5C2A">
        <w:t>two</w:t>
      </w:r>
      <w:r w:rsidR="003C09D6">
        <w:t xml:space="preserve"> of the</w:t>
      </w:r>
      <w:r w:rsidR="009F5C2A">
        <w:t xml:space="preserve"> six</w:t>
      </w:r>
      <w:r w:rsidR="003C09D6">
        <w:t xml:space="preserve"> significant responses. The presentation can be viewed </w:t>
      </w:r>
      <w:hyperlink r:id="rId15" w:history="1">
        <w:r w:rsidR="003C09D6" w:rsidRPr="0050177B">
          <w:rPr>
            <w:rStyle w:val="Hyperlink"/>
          </w:rPr>
          <w:t>here</w:t>
        </w:r>
      </w:hyperlink>
      <w:r w:rsidR="003C09D6">
        <w:t>.</w:t>
      </w:r>
    </w:p>
    <w:p w:rsidR="003C09D6" w:rsidRDefault="003C09D6" w:rsidP="003C09D6">
      <w:pPr>
        <w:pStyle w:val="Heading3"/>
      </w:pPr>
      <w:r>
        <w:t>Environmental Protection Agency</w:t>
      </w:r>
    </w:p>
    <w:p w:rsidR="003C09D6" w:rsidRDefault="003C09D6" w:rsidP="003C09D6">
      <w:pPr>
        <w:jc w:val="both"/>
      </w:pPr>
      <w:r>
        <w:t xml:space="preserve">OSC </w:t>
      </w:r>
      <w:r w:rsidR="009F5C2A">
        <w:t xml:space="preserve">Greg </w:t>
      </w:r>
      <w:proofErr w:type="spellStart"/>
      <w:r w:rsidR="009F5C2A">
        <w:t>Weigel</w:t>
      </w:r>
      <w:proofErr w:type="spellEnd"/>
      <w:r>
        <w:t xml:space="preserve"> gave a presentation on four responses</w:t>
      </w:r>
      <w:r w:rsidR="009F5C2A">
        <w:t xml:space="preserve">, three in Oregon and one in </w:t>
      </w:r>
      <w:r w:rsidR="00B35A03">
        <w:t>Washington, which</w:t>
      </w:r>
      <w:r>
        <w:t xml:space="preserve"> had occurred in the region since the last NWAC meeting. The presentation can be viewed </w:t>
      </w:r>
      <w:hyperlink r:id="rId16" w:history="1">
        <w:r w:rsidRPr="0050177B">
          <w:rPr>
            <w:rStyle w:val="Hyperlink"/>
          </w:rPr>
          <w:t>here</w:t>
        </w:r>
      </w:hyperlink>
      <w:r>
        <w:t>.</w:t>
      </w:r>
    </w:p>
    <w:p w:rsidR="00F04726" w:rsidRDefault="00F04726" w:rsidP="00F04726">
      <w:pPr>
        <w:pStyle w:val="Heading3"/>
      </w:pPr>
      <w:r>
        <w:t>Washington State Department of Ecology</w:t>
      </w:r>
    </w:p>
    <w:p w:rsidR="00F04726" w:rsidRDefault="00F04726" w:rsidP="00F04726">
      <w:pPr>
        <w:jc w:val="both"/>
      </w:pPr>
      <w:r>
        <w:t xml:space="preserve">Mr. Dave Byers gave a presentation of the responses that have been </w:t>
      </w:r>
      <w:r w:rsidR="00B91ED6">
        <w:t xml:space="preserve">conducted since the last NWAC meeting, </w:t>
      </w:r>
      <w:r w:rsidR="006E659E">
        <w:t xml:space="preserve">the Multi-Plan drill that was conducted from House Bill 1186, the drills that have been conducted since January 2016, the implementation of House Bill 1449, </w:t>
      </w:r>
      <w:r w:rsidR="00B91ED6">
        <w:t>and an overview of three significant responses</w:t>
      </w:r>
      <w:r w:rsidR="006447E1">
        <w:t xml:space="preserve"> conducted this quarter</w:t>
      </w:r>
      <w:r w:rsidR="00B91ED6">
        <w:t xml:space="preserve">. The presentation can be viewed </w:t>
      </w:r>
      <w:hyperlink r:id="rId17" w:history="1">
        <w:r w:rsidR="00B91ED6" w:rsidRPr="0050177B">
          <w:rPr>
            <w:rStyle w:val="Hyperlink"/>
          </w:rPr>
          <w:t>here</w:t>
        </w:r>
      </w:hyperlink>
      <w:bookmarkStart w:id="0" w:name="_GoBack"/>
      <w:bookmarkEnd w:id="0"/>
      <w:r w:rsidR="00B91ED6">
        <w:t>.</w:t>
      </w:r>
    </w:p>
    <w:p w:rsidR="006E659E" w:rsidRDefault="006E659E" w:rsidP="006E659E">
      <w:pPr>
        <w:pStyle w:val="Heading3"/>
      </w:pPr>
      <w:r>
        <w:t>Oregon Department of Environmental Quality</w:t>
      </w:r>
    </w:p>
    <w:p w:rsidR="006E659E" w:rsidRPr="006E659E" w:rsidRDefault="006E659E" w:rsidP="00AD0ABD">
      <w:pPr>
        <w:jc w:val="both"/>
      </w:pPr>
      <w:r>
        <w:t xml:space="preserve">Mr. Mike </w:t>
      </w:r>
      <w:proofErr w:type="spellStart"/>
      <w:r>
        <w:t>Zollitsch</w:t>
      </w:r>
      <w:proofErr w:type="spellEnd"/>
      <w:r>
        <w:t xml:space="preserve"> discussed </w:t>
      </w:r>
      <w:r w:rsidR="00A60E4B">
        <w:t>drills that were conducted since the last NWAC meeting, worked to begin the updates to the Willamette River and the Multnomah Channel GRPs, and recent responses. There was no presentation associated with this update.</w:t>
      </w:r>
    </w:p>
    <w:p w:rsidR="00C421C1" w:rsidRDefault="00C421C1" w:rsidP="00C421C1">
      <w:pPr>
        <w:pStyle w:val="Heading2"/>
      </w:pPr>
      <w:r>
        <w:t>Closing Comments</w:t>
      </w:r>
    </w:p>
    <w:p w:rsidR="00C2520A" w:rsidRPr="00A447F4" w:rsidRDefault="00C2520A" w:rsidP="00A447F4">
      <w:pPr>
        <w:jc w:val="both"/>
      </w:pPr>
      <w:r>
        <w:t xml:space="preserve">Mr. </w:t>
      </w:r>
      <w:proofErr w:type="spellStart"/>
      <w:r>
        <w:t>Weigel</w:t>
      </w:r>
      <w:proofErr w:type="spellEnd"/>
      <w:r>
        <w:t xml:space="preserve"> gave closing remarks and thanked everyone for </w:t>
      </w:r>
      <w:r w:rsidR="0071706E">
        <w:t>their</w:t>
      </w:r>
      <w:r>
        <w:t xml:space="preserve"> p</w:t>
      </w:r>
      <w:r w:rsidR="007E221B">
        <w:t xml:space="preserve">articipation. </w:t>
      </w:r>
    </w:p>
    <w:sectPr w:rsidR="00C2520A" w:rsidRPr="00A447F4" w:rsidSect="0067038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50" w:rsidRDefault="00CF4A50" w:rsidP="00BE05E2">
      <w:pPr>
        <w:spacing w:after="0" w:line="240" w:lineRule="auto"/>
      </w:pPr>
      <w:r>
        <w:separator/>
      </w:r>
    </w:p>
  </w:endnote>
  <w:endnote w:type="continuationSeparator" w:id="0">
    <w:p w:rsidR="00CF4A50" w:rsidRDefault="00CF4A50"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p w:rsidR="006131FF" w:rsidRDefault="006131FF" w:rsidP="00A07ADD">
            <w:pPr>
              <w:pStyle w:val="Footer"/>
              <w:jc w:val="right"/>
            </w:pPr>
            <w:r>
              <w:t xml:space="preserve">Page </w:t>
            </w:r>
            <w:r w:rsidR="00D6224B">
              <w:rPr>
                <w:b/>
                <w:bCs/>
                <w:sz w:val="24"/>
                <w:szCs w:val="24"/>
              </w:rPr>
              <w:fldChar w:fldCharType="begin"/>
            </w:r>
            <w:r>
              <w:rPr>
                <w:b/>
                <w:bCs/>
              </w:rPr>
              <w:instrText xml:space="preserve"> PAGE </w:instrText>
            </w:r>
            <w:r w:rsidR="00D6224B">
              <w:rPr>
                <w:b/>
                <w:bCs/>
                <w:sz w:val="24"/>
                <w:szCs w:val="24"/>
              </w:rPr>
              <w:fldChar w:fldCharType="separate"/>
            </w:r>
            <w:r w:rsidR="00937CA8">
              <w:rPr>
                <w:b/>
                <w:bCs/>
                <w:noProof/>
              </w:rPr>
              <w:t>1</w:t>
            </w:r>
            <w:r w:rsidR="00D6224B">
              <w:rPr>
                <w:b/>
                <w:bCs/>
                <w:sz w:val="24"/>
                <w:szCs w:val="24"/>
              </w:rPr>
              <w:fldChar w:fldCharType="end"/>
            </w:r>
            <w:r>
              <w:t xml:space="preserve"> of </w:t>
            </w:r>
            <w:r w:rsidR="00D6224B">
              <w:rPr>
                <w:b/>
                <w:bCs/>
                <w:sz w:val="24"/>
                <w:szCs w:val="24"/>
              </w:rPr>
              <w:fldChar w:fldCharType="begin"/>
            </w:r>
            <w:r>
              <w:rPr>
                <w:b/>
                <w:bCs/>
              </w:rPr>
              <w:instrText xml:space="preserve"> NUMPAGES  </w:instrText>
            </w:r>
            <w:r w:rsidR="00D6224B">
              <w:rPr>
                <w:b/>
                <w:bCs/>
                <w:sz w:val="24"/>
                <w:szCs w:val="24"/>
              </w:rPr>
              <w:fldChar w:fldCharType="separate"/>
            </w:r>
            <w:r w:rsidR="00937CA8">
              <w:rPr>
                <w:b/>
                <w:bCs/>
                <w:noProof/>
              </w:rPr>
              <w:t>8</w:t>
            </w:r>
            <w:r w:rsidR="00D6224B">
              <w:rPr>
                <w:b/>
                <w:bCs/>
                <w:sz w:val="24"/>
                <w:szCs w:val="24"/>
              </w:rPr>
              <w:fldChar w:fldCharType="end"/>
            </w:r>
          </w:p>
        </w:sdtContent>
      </w:sdt>
    </w:sdtContent>
  </w:sdt>
  <w:p w:rsidR="006131FF" w:rsidRDefault="00613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50" w:rsidRDefault="00CF4A50" w:rsidP="00BE05E2">
      <w:pPr>
        <w:spacing w:after="0" w:line="240" w:lineRule="auto"/>
      </w:pPr>
      <w:r>
        <w:separator/>
      </w:r>
    </w:p>
  </w:footnote>
  <w:footnote w:type="continuationSeparator" w:id="0">
    <w:p w:rsidR="00CF4A50" w:rsidRDefault="00CF4A50" w:rsidP="00BE0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775"/>
    <w:multiLevelType w:val="hybridMultilevel"/>
    <w:tmpl w:val="A410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47F46"/>
    <w:multiLevelType w:val="hybridMultilevel"/>
    <w:tmpl w:val="EB8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F1F46"/>
    <w:multiLevelType w:val="hybridMultilevel"/>
    <w:tmpl w:val="CBF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C5C69"/>
    <w:multiLevelType w:val="hybridMultilevel"/>
    <w:tmpl w:val="296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B9"/>
    <w:rsid w:val="0000660A"/>
    <w:rsid w:val="00006AEE"/>
    <w:rsid w:val="0001335F"/>
    <w:rsid w:val="00025450"/>
    <w:rsid w:val="0003591A"/>
    <w:rsid w:val="00036920"/>
    <w:rsid w:val="00047BB3"/>
    <w:rsid w:val="000517FF"/>
    <w:rsid w:val="00054692"/>
    <w:rsid w:val="0005689B"/>
    <w:rsid w:val="00071EFF"/>
    <w:rsid w:val="00081FE5"/>
    <w:rsid w:val="00083E93"/>
    <w:rsid w:val="00085FF6"/>
    <w:rsid w:val="000972C7"/>
    <w:rsid w:val="000A0C9F"/>
    <w:rsid w:val="000A52B6"/>
    <w:rsid w:val="000A703F"/>
    <w:rsid w:val="000B0B90"/>
    <w:rsid w:val="000B651D"/>
    <w:rsid w:val="000B6AE4"/>
    <w:rsid w:val="000B70C1"/>
    <w:rsid w:val="000C378F"/>
    <w:rsid w:val="000D792D"/>
    <w:rsid w:val="000E5360"/>
    <w:rsid w:val="000F475A"/>
    <w:rsid w:val="00101C59"/>
    <w:rsid w:val="00101FDC"/>
    <w:rsid w:val="0010419E"/>
    <w:rsid w:val="00111E55"/>
    <w:rsid w:val="0011361F"/>
    <w:rsid w:val="0011486E"/>
    <w:rsid w:val="0011757E"/>
    <w:rsid w:val="00127346"/>
    <w:rsid w:val="00127AAA"/>
    <w:rsid w:val="001305A1"/>
    <w:rsid w:val="00143FEF"/>
    <w:rsid w:val="001473AD"/>
    <w:rsid w:val="0015132A"/>
    <w:rsid w:val="00152139"/>
    <w:rsid w:val="00160D17"/>
    <w:rsid w:val="00165C9D"/>
    <w:rsid w:val="001729B4"/>
    <w:rsid w:val="001731B6"/>
    <w:rsid w:val="0017707C"/>
    <w:rsid w:val="00183553"/>
    <w:rsid w:val="001872B1"/>
    <w:rsid w:val="001900B0"/>
    <w:rsid w:val="001918E6"/>
    <w:rsid w:val="0019442A"/>
    <w:rsid w:val="001A03EF"/>
    <w:rsid w:val="001A16BF"/>
    <w:rsid w:val="001B051B"/>
    <w:rsid w:val="001B2A6C"/>
    <w:rsid w:val="001B647E"/>
    <w:rsid w:val="001C2185"/>
    <w:rsid w:val="001C24F7"/>
    <w:rsid w:val="001C6851"/>
    <w:rsid w:val="001F0988"/>
    <w:rsid w:val="001F4F9E"/>
    <w:rsid w:val="001F5CD9"/>
    <w:rsid w:val="001F6FC0"/>
    <w:rsid w:val="001F738B"/>
    <w:rsid w:val="00225532"/>
    <w:rsid w:val="00231362"/>
    <w:rsid w:val="00231E68"/>
    <w:rsid w:val="00252F72"/>
    <w:rsid w:val="0025467D"/>
    <w:rsid w:val="00257A39"/>
    <w:rsid w:val="002658FE"/>
    <w:rsid w:val="00267555"/>
    <w:rsid w:val="00276199"/>
    <w:rsid w:val="00277641"/>
    <w:rsid w:val="00282E8D"/>
    <w:rsid w:val="00283B08"/>
    <w:rsid w:val="00287DBF"/>
    <w:rsid w:val="0029179F"/>
    <w:rsid w:val="002A1947"/>
    <w:rsid w:val="002A2DA3"/>
    <w:rsid w:val="002A72BE"/>
    <w:rsid w:val="002A793F"/>
    <w:rsid w:val="002B3B70"/>
    <w:rsid w:val="002B772D"/>
    <w:rsid w:val="002C7A7E"/>
    <w:rsid w:val="002D3844"/>
    <w:rsid w:val="002D5244"/>
    <w:rsid w:val="002D556E"/>
    <w:rsid w:val="002D5D98"/>
    <w:rsid w:val="002F3D96"/>
    <w:rsid w:val="002F46A1"/>
    <w:rsid w:val="002F48AA"/>
    <w:rsid w:val="00302BB6"/>
    <w:rsid w:val="003030F1"/>
    <w:rsid w:val="00306529"/>
    <w:rsid w:val="00307B63"/>
    <w:rsid w:val="00307ECE"/>
    <w:rsid w:val="00313C70"/>
    <w:rsid w:val="00321894"/>
    <w:rsid w:val="00323944"/>
    <w:rsid w:val="00327872"/>
    <w:rsid w:val="00330241"/>
    <w:rsid w:val="00331A40"/>
    <w:rsid w:val="00332EA2"/>
    <w:rsid w:val="003349D0"/>
    <w:rsid w:val="0034476B"/>
    <w:rsid w:val="00352225"/>
    <w:rsid w:val="00361F8E"/>
    <w:rsid w:val="00363BE1"/>
    <w:rsid w:val="00366D72"/>
    <w:rsid w:val="00383405"/>
    <w:rsid w:val="00387B61"/>
    <w:rsid w:val="0039392F"/>
    <w:rsid w:val="00397293"/>
    <w:rsid w:val="003A09D8"/>
    <w:rsid w:val="003A172E"/>
    <w:rsid w:val="003A2D49"/>
    <w:rsid w:val="003A4844"/>
    <w:rsid w:val="003B0C8B"/>
    <w:rsid w:val="003C09D6"/>
    <w:rsid w:val="003C4484"/>
    <w:rsid w:val="003C70A8"/>
    <w:rsid w:val="003D1802"/>
    <w:rsid w:val="003D21DE"/>
    <w:rsid w:val="003E125A"/>
    <w:rsid w:val="003E41F5"/>
    <w:rsid w:val="003E7F12"/>
    <w:rsid w:val="003F3925"/>
    <w:rsid w:val="00427790"/>
    <w:rsid w:val="00433C51"/>
    <w:rsid w:val="00437377"/>
    <w:rsid w:val="004439F8"/>
    <w:rsid w:val="00452E03"/>
    <w:rsid w:val="00457E7A"/>
    <w:rsid w:val="00460C55"/>
    <w:rsid w:val="004628BA"/>
    <w:rsid w:val="004647B9"/>
    <w:rsid w:val="00464A8B"/>
    <w:rsid w:val="0046506F"/>
    <w:rsid w:val="004718EB"/>
    <w:rsid w:val="00481483"/>
    <w:rsid w:val="00484B10"/>
    <w:rsid w:val="00495966"/>
    <w:rsid w:val="004A310B"/>
    <w:rsid w:val="004A7892"/>
    <w:rsid w:val="004C076B"/>
    <w:rsid w:val="004E19A8"/>
    <w:rsid w:val="004E1FD9"/>
    <w:rsid w:val="004E3D3C"/>
    <w:rsid w:val="004E460B"/>
    <w:rsid w:val="004F1EA3"/>
    <w:rsid w:val="004F3C9A"/>
    <w:rsid w:val="004F40EF"/>
    <w:rsid w:val="004F438B"/>
    <w:rsid w:val="004F5F82"/>
    <w:rsid w:val="004F6F8C"/>
    <w:rsid w:val="0050177B"/>
    <w:rsid w:val="005028F4"/>
    <w:rsid w:val="0050545C"/>
    <w:rsid w:val="00521A76"/>
    <w:rsid w:val="00523AB6"/>
    <w:rsid w:val="00530D74"/>
    <w:rsid w:val="00531FCE"/>
    <w:rsid w:val="00534B88"/>
    <w:rsid w:val="00537403"/>
    <w:rsid w:val="005643F2"/>
    <w:rsid w:val="00565253"/>
    <w:rsid w:val="005663DB"/>
    <w:rsid w:val="005743EE"/>
    <w:rsid w:val="0058019A"/>
    <w:rsid w:val="0058107F"/>
    <w:rsid w:val="0058132D"/>
    <w:rsid w:val="005858EF"/>
    <w:rsid w:val="00587064"/>
    <w:rsid w:val="00594DB9"/>
    <w:rsid w:val="005A7D58"/>
    <w:rsid w:val="005A7E70"/>
    <w:rsid w:val="005B2DFF"/>
    <w:rsid w:val="005C2605"/>
    <w:rsid w:val="005C5D71"/>
    <w:rsid w:val="005D2050"/>
    <w:rsid w:val="005D3343"/>
    <w:rsid w:val="005D719F"/>
    <w:rsid w:val="005E4D9E"/>
    <w:rsid w:val="005F1680"/>
    <w:rsid w:val="005F2020"/>
    <w:rsid w:val="00601522"/>
    <w:rsid w:val="00606DF2"/>
    <w:rsid w:val="0061181F"/>
    <w:rsid w:val="006131FF"/>
    <w:rsid w:val="00615229"/>
    <w:rsid w:val="00616263"/>
    <w:rsid w:val="00633911"/>
    <w:rsid w:val="006445FA"/>
    <w:rsid w:val="006447E1"/>
    <w:rsid w:val="006459AF"/>
    <w:rsid w:val="00652572"/>
    <w:rsid w:val="00652F39"/>
    <w:rsid w:val="00653BE0"/>
    <w:rsid w:val="00655293"/>
    <w:rsid w:val="0065593E"/>
    <w:rsid w:val="006673C0"/>
    <w:rsid w:val="00670382"/>
    <w:rsid w:val="00670E0F"/>
    <w:rsid w:val="00674BCF"/>
    <w:rsid w:val="00674D79"/>
    <w:rsid w:val="006824E3"/>
    <w:rsid w:val="006862C3"/>
    <w:rsid w:val="0068661D"/>
    <w:rsid w:val="0068799C"/>
    <w:rsid w:val="0069351B"/>
    <w:rsid w:val="0069364B"/>
    <w:rsid w:val="00697346"/>
    <w:rsid w:val="006979E9"/>
    <w:rsid w:val="006A0271"/>
    <w:rsid w:val="006A09F0"/>
    <w:rsid w:val="006A6B3A"/>
    <w:rsid w:val="006B09E9"/>
    <w:rsid w:val="006B40C0"/>
    <w:rsid w:val="006C166B"/>
    <w:rsid w:val="006C3043"/>
    <w:rsid w:val="006C49AD"/>
    <w:rsid w:val="006C69A6"/>
    <w:rsid w:val="006D574D"/>
    <w:rsid w:val="006E23FC"/>
    <w:rsid w:val="006E519B"/>
    <w:rsid w:val="006E51C0"/>
    <w:rsid w:val="006E659E"/>
    <w:rsid w:val="006F003F"/>
    <w:rsid w:val="006F1BC4"/>
    <w:rsid w:val="006F2325"/>
    <w:rsid w:val="006F55FC"/>
    <w:rsid w:val="007038C1"/>
    <w:rsid w:val="0070564E"/>
    <w:rsid w:val="00713F7F"/>
    <w:rsid w:val="0071500E"/>
    <w:rsid w:val="00715A4C"/>
    <w:rsid w:val="0071706E"/>
    <w:rsid w:val="00721343"/>
    <w:rsid w:val="0072165F"/>
    <w:rsid w:val="00721B5B"/>
    <w:rsid w:val="00727628"/>
    <w:rsid w:val="00732351"/>
    <w:rsid w:val="00736E20"/>
    <w:rsid w:val="00740417"/>
    <w:rsid w:val="00747182"/>
    <w:rsid w:val="007554E8"/>
    <w:rsid w:val="0076048D"/>
    <w:rsid w:val="00762828"/>
    <w:rsid w:val="007635D9"/>
    <w:rsid w:val="00770893"/>
    <w:rsid w:val="0077168A"/>
    <w:rsid w:val="00772F4B"/>
    <w:rsid w:val="007735CB"/>
    <w:rsid w:val="00780A80"/>
    <w:rsid w:val="00780ADB"/>
    <w:rsid w:val="007855AD"/>
    <w:rsid w:val="00787B35"/>
    <w:rsid w:val="007A0738"/>
    <w:rsid w:val="007A14FE"/>
    <w:rsid w:val="007A42A9"/>
    <w:rsid w:val="007A671B"/>
    <w:rsid w:val="007C2B7A"/>
    <w:rsid w:val="007C44C4"/>
    <w:rsid w:val="007C503B"/>
    <w:rsid w:val="007D2801"/>
    <w:rsid w:val="007D297F"/>
    <w:rsid w:val="007D58D8"/>
    <w:rsid w:val="007D7151"/>
    <w:rsid w:val="007E221B"/>
    <w:rsid w:val="007F3FC5"/>
    <w:rsid w:val="00805A30"/>
    <w:rsid w:val="00811DE8"/>
    <w:rsid w:val="00813FCD"/>
    <w:rsid w:val="00817406"/>
    <w:rsid w:val="00820871"/>
    <w:rsid w:val="0082401B"/>
    <w:rsid w:val="00836E4F"/>
    <w:rsid w:val="0083789E"/>
    <w:rsid w:val="008410FB"/>
    <w:rsid w:val="00846FF3"/>
    <w:rsid w:val="00850A1B"/>
    <w:rsid w:val="00851ACE"/>
    <w:rsid w:val="0085607C"/>
    <w:rsid w:val="0089344C"/>
    <w:rsid w:val="00893A8E"/>
    <w:rsid w:val="00893D67"/>
    <w:rsid w:val="008A3CF9"/>
    <w:rsid w:val="008A43BF"/>
    <w:rsid w:val="008B4C3C"/>
    <w:rsid w:val="008B5EF1"/>
    <w:rsid w:val="008C225A"/>
    <w:rsid w:val="008C4F1A"/>
    <w:rsid w:val="008D5598"/>
    <w:rsid w:val="008E3956"/>
    <w:rsid w:val="008F1933"/>
    <w:rsid w:val="008F31A7"/>
    <w:rsid w:val="008F449D"/>
    <w:rsid w:val="009059BD"/>
    <w:rsid w:val="00924D59"/>
    <w:rsid w:val="00935DE5"/>
    <w:rsid w:val="009373FE"/>
    <w:rsid w:val="00937CA8"/>
    <w:rsid w:val="00942111"/>
    <w:rsid w:val="009428C3"/>
    <w:rsid w:val="00943842"/>
    <w:rsid w:val="00953E6A"/>
    <w:rsid w:val="009626DA"/>
    <w:rsid w:val="00962D77"/>
    <w:rsid w:val="009630F5"/>
    <w:rsid w:val="00963EA1"/>
    <w:rsid w:val="00963FFB"/>
    <w:rsid w:val="009701D4"/>
    <w:rsid w:val="00977B41"/>
    <w:rsid w:val="0098046A"/>
    <w:rsid w:val="00992F11"/>
    <w:rsid w:val="009935E7"/>
    <w:rsid w:val="009A1C22"/>
    <w:rsid w:val="009A7303"/>
    <w:rsid w:val="009B1F1E"/>
    <w:rsid w:val="009B435D"/>
    <w:rsid w:val="009C0B91"/>
    <w:rsid w:val="009C0FD8"/>
    <w:rsid w:val="009C5E5A"/>
    <w:rsid w:val="009C6BF6"/>
    <w:rsid w:val="009D4EFA"/>
    <w:rsid w:val="009E011A"/>
    <w:rsid w:val="009E3420"/>
    <w:rsid w:val="009E5882"/>
    <w:rsid w:val="009E615B"/>
    <w:rsid w:val="009E74CD"/>
    <w:rsid w:val="009F3540"/>
    <w:rsid w:val="009F5099"/>
    <w:rsid w:val="009F5C2A"/>
    <w:rsid w:val="009F67CD"/>
    <w:rsid w:val="00A005BC"/>
    <w:rsid w:val="00A07ADD"/>
    <w:rsid w:val="00A122E9"/>
    <w:rsid w:val="00A15059"/>
    <w:rsid w:val="00A15D6A"/>
    <w:rsid w:val="00A15DEE"/>
    <w:rsid w:val="00A16C0D"/>
    <w:rsid w:val="00A23BA4"/>
    <w:rsid w:val="00A260C0"/>
    <w:rsid w:val="00A33630"/>
    <w:rsid w:val="00A35B60"/>
    <w:rsid w:val="00A4412A"/>
    <w:rsid w:val="00A447F4"/>
    <w:rsid w:val="00A60E4B"/>
    <w:rsid w:val="00A62724"/>
    <w:rsid w:val="00A63049"/>
    <w:rsid w:val="00A678E8"/>
    <w:rsid w:val="00A67A55"/>
    <w:rsid w:val="00A67EC7"/>
    <w:rsid w:val="00A70309"/>
    <w:rsid w:val="00A744FA"/>
    <w:rsid w:val="00A778E4"/>
    <w:rsid w:val="00A8237E"/>
    <w:rsid w:val="00A85AD1"/>
    <w:rsid w:val="00A92520"/>
    <w:rsid w:val="00A97D16"/>
    <w:rsid w:val="00AA5C8F"/>
    <w:rsid w:val="00AA73DF"/>
    <w:rsid w:val="00AA7F27"/>
    <w:rsid w:val="00AB0B2C"/>
    <w:rsid w:val="00AB6A88"/>
    <w:rsid w:val="00AC68CB"/>
    <w:rsid w:val="00AD0ABD"/>
    <w:rsid w:val="00AD0ECE"/>
    <w:rsid w:val="00AD4BE4"/>
    <w:rsid w:val="00AD6673"/>
    <w:rsid w:val="00AE424D"/>
    <w:rsid w:val="00AE4838"/>
    <w:rsid w:val="00AE5D3A"/>
    <w:rsid w:val="00AF11DE"/>
    <w:rsid w:val="00AF2758"/>
    <w:rsid w:val="00AF65A9"/>
    <w:rsid w:val="00B020C0"/>
    <w:rsid w:val="00B06BFB"/>
    <w:rsid w:val="00B1107A"/>
    <w:rsid w:val="00B12AE8"/>
    <w:rsid w:val="00B21656"/>
    <w:rsid w:val="00B25204"/>
    <w:rsid w:val="00B25C19"/>
    <w:rsid w:val="00B3409F"/>
    <w:rsid w:val="00B3562D"/>
    <w:rsid w:val="00B35A03"/>
    <w:rsid w:val="00B36E78"/>
    <w:rsid w:val="00B40670"/>
    <w:rsid w:val="00B40B8A"/>
    <w:rsid w:val="00B4313C"/>
    <w:rsid w:val="00B46CEB"/>
    <w:rsid w:val="00B50562"/>
    <w:rsid w:val="00B52456"/>
    <w:rsid w:val="00B53C0A"/>
    <w:rsid w:val="00B5441C"/>
    <w:rsid w:val="00B61429"/>
    <w:rsid w:val="00B75D22"/>
    <w:rsid w:val="00B75DFA"/>
    <w:rsid w:val="00B8229F"/>
    <w:rsid w:val="00B83809"/>
    <w:rsid w:val="00B85E50"/>
    <w:rsid w:val="00B870E2"/>
    <w:rsid w:val="00B91ED6"/>
    <w:rsid w:val="00B93EB5"/>
    <w:rsid w:val="00B941DB"/>
    <w:rsid w:val="00B942C4"/>
    <w:rsid w:val="00B94D7E"/>
    <w:rsid w:val="00BA0A56"/>
    <w:rsid w:val="00BA1395"/>
    <w:rsid w:val="00BA6D28"/>
    <w:rsid w:val="00BA7398"/>
    <w:rsid w:val="00BC0F1D"/>
    <w:rsid w:val="00BC49E1"/>
    <w:rsid w:val="00BC5ECD"/>
    <w:rsid w:val="00BD2D85"/>
    <w:rsid w:val="00BE04CF"/>
    <w:rsid w:val="00BE05E2"/>
    <w:rsid w:val="00BE1FBE"/>
    <w:rsid w:val="00BE4322"/>
    <w:rsid w:val="00BE5C39"/>
    <w:rsid w:val="00C00824"/>
    <w:rsid w:val="00C065E0"/>
    <w:rsid w:val="00C06693"/>
    <w:rsid w:val="00C1116E"/>
    <w:rsid w:val="00C12D63"/>
    <w:rsid w:val="00C13C1F"/>
    <w:rsid w:val="00C2139B"/>
    <w:rsid w:val="00C2520A"/>
    <w:rsid w:val="00C26531"/>
    <w:rsid w:val="00C26915"/>
    <w:rsid w:val="00C30B2C"/>
    <w:rsid w:val="00C41081"/>
    <w:rsid w:val="00C421C1"/>
    <w:rsid w:val="00C52324"/>
    <w:rsid w:val="00C53530"/>
    <w:rsid w:val="00C558BB"/>
    <w:rsid w:val="00C6181E"/>
    <w:rsid w:val="00C61C15"/>
    <w:rsid w:val="00C64DB5"/>
    <w:rsid w:val="00C701E5"/>
    <w:rsid w:val="00C72399"/>
    <w:rsid w:val="00C730DF"/>
    <w:rsid w:val="00C74A4E"/>
    <w:rsid w:val="00C756D2"/>
    <w:rsid w:val="00C809E5"/>
    <w:rsid w:val="00C809EA"/>
    <w:rsid w:val="00C842AE"/>
    <w:rsid w:val="00C84B21"/>
    <w:rsid w:val="00C84F3F"/>
    <w:rsid w:val="00C85FF7"/>
    <w:rsid w:val="00C86B27"/>
    <w:rsid w:val="00C976B9"/>
    <w:rsid w:val="00CA180E"/>
    <w:rsid w:val="00CA5BB0"/>
    <w:rsid w:val="00CA685F"/>
    <w:rsid w:val="00CA7002"/>
    <w:rsid w:val="00CC4CEE"/>
    <w:rsid w:val="00CC4D8D"/>
    <w:rsid w:val="00CD62C9"/>
    <w:rsid w:val="00CE340B"/>
    <w:rsid w:val="00CE50FA"/>
    <w:rsid w:val="00CE6036"/>
    <w:rsid w:val="00CF4A50"/>
    <w:rsid w:val="00D0679F"/>
    <w:rsid w:val="00D1410C"/>
    <w:rsid w:val="00D20D59"/>
    <w:rsid w:val="00D2229D"/>
    <w:rsid w:val="00D230A9"/>
    <w:rsid w:val="00D26629"/>
    <w:rsid w:val="00D33A5D"/>
    <w:rsid w:val="00D4010E"/>
    <w:rsid w:val="00D42E69"/>
    <w:rsid w:val="00D43A03"/>
    <w:rsid w:val="00D5074C"/>
    <w:rsid w:val="00D56BF9"/>
    <w:rsid w:val="00D5734B"/>
    <w:rsid w:val="00D6224B"/>
    <w:rsid w:val="00D661A0"/>
    <w:rsid w:val="00D71601"/>
    <w:rsid w:val="00D80B3A"/>
    <w:rsid w:val="00D82221"/>
    <w:rsid w:val="00D82BB3"/>
    <w:rsid w:val="00D83977"/>
    <w:rsid w:val="00D84AB6"/>
    <w:rsid w:val="00D872B5"/>
    <w:rsid w:val="00D91A74"/>
    <w:rsid w:val="00D92062"/>
    <w:rsid w:val="00DA01B8"/>
    <w:rsid w:val="00DA1738"/>
    <w:rsid w:val="00DA48CE"/>
    <w:rsid w:val="00DC4615"/>
    <w:rsid w:val="00DC572C"/>
    <w:rsid w:val="00DD26E9"/>
    <w:rsid w:val="00DE3E1D"/>
    <w:rsid w:val="00DE470E"/>
    <w:rsid w:val="00DE5D47"/>
    <w:rsid w:val="00DE6517"/>
    <w:rsid w:val="00DF1D07"/>
    <w:rsid w:val="00DF5EB9"/>
    <w:rsid w:val="00E020D3"/>
    <w:rsid w:val="00E146BF"/>
    <w:rsid w:val="00E14AE7"/>
    <w:rsid w:val="00E15D8E"/>
    <w:rsid w:val="00E3399F"/>
    <w:rsid w:val="00E429D2"/>
    <w:rsid w:val="00E43488"/>
    <w:rsid w:val="00E47A78"/>
    <w:rsid w:val="00E52EEE"/>
    <w:rsid w:val="00E62206"/>
    <w:rsid w:val="00E659EF"/>
    <w:rsid w:val="00E73549"/>
    <w:rsid w:val="00E85A79"/>
    <w:rsid w:val="00E93BCD"/>
    <w:rsid w:val="00E94BA4"/>
    <w:rsid w:val="00EA40DB"/>
    <w:rsid w:val="00EA788E"/>
    <w:rsid w:val="00EB0259"/>
    <w:rsid w:val="00EC4996"/>
    <w:rsid w:val="00ED2610"/>
    <w:rsid w:val="00ED32B0"/>
    <w:rsid w:val="00ED3D6D"/>
    <w:rsid w:val="00EE56F5"/>
    <w:rsid w:val="00EF05C3"/>
    <w:rsid w:val="00EF6384"/>
    <w:rsid w:val="00F01F29"/>
    <w:rsid w:val="00F03F50"/>
    <w:rsid w:val="00F04726"/>
    <w:rsid w:val="00F04C01"/>
    <w:rsid w:val="00F065AB"/>
    <w:rsid w:val="00F13B31"/>
    <w:rsid w:val="00F163D9"/>
    <w:rsid w:val="00F170BC"/>
    <w:rsid w:val="00F23E4B"/>
    <w:rsid w:val="00F269A8"/>
    <w:rsid w:val="00F34A8E"/>
    <w:rsid w:val="00F40FB9"/>
    <w:rsid w:val="00F446C0"/>
    <w:rsid w:val="00F505F0"/>
    <w:rsid w:val="00F51450"/>
    <w:rsid w:val="00F53245"/>
    <w:rsid w:val="00F5359B"/>
    <w:rsid w:val="00F61A65"/>
    <w:rsid w:val="00F67205"/>
    <w:rsid w:val="00F67C80"/>
    <w:rsid w:val="00F707CB"/>
    <w:rsid w:val="00F747BF"/>
    <w:rsid w:val="00F7656F"/>
    <w:rsid w:val="00F77D59"/>
    <w:rsid w:val="00F8551B"/>
    <w:rsid w:val="00F90F97"/>
    <w:rsid w:val="00F92A36"/>
    <w:rsid w:val="00F92AD6"/>
    <w:rsid w:val="00F94748"/>
    <w:rsid w:val="00FA355C"/>
    <w:rsid w:val="00FA3C5A"/>
    <w:rsid w:val="00FB1881"/>
    <w:rsid w:val="00FB657E"/>
    <w:rsid w:val="00FC10AF"/>
    <w:rsid w:val="00FC11D0"/>
    <w:rsid w:val="00FC3488"/>
    <w:rsid w:val="00FD3F3D"/>
    <w:rsid w:val="00FD43D4"/>
    <w:rsid w:val="00FD527D"/>
    <w:rsid w:val="00FD7C10"/>
    <w:rsid w:val="00FE03B8"/>
    <w:rsid w:val="00FE36DB"/>
    <w:rsid w:val="00FE4E7C"/>
    <w:rsid w:val="00FE4F6A"/>
    <w:rsid w:val="00FF1699"/>
    <w:rsid w:val="00F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4648">
      <w:bodyDiv w:val="1"/>
      <w:marLeft w:val="0"/>
      <w:marRight w:val="0"/>
      <w:marTop w:val="0"/>
      <w:marBottom w:val="0"/>
      <w:divBdr>
        <w:top w:val="none" w:sz="0" w:space="0" w:color="auto"/>
        <w:left w:val="none" w:sz="0" w:space="0" w:color="auto"/>
        <w:bottom w:val="none" w:sz="0" w:space="0" w:color="auto"/>
        <w:right w:val="none" w:sz="0" w:space="0" w:color="auto"/>
      </w:divBdr>
    </w:div>
    <w:div w:id="285546069">
      <w:bodyDiv w:val="1"/>
      <w:marLeft w:val="0"/>
      <w:marRight w:val="0"/>
      <w:marTop w:val="0"/>
      <w:marBottom w:val="0"/>
      <w:divBdr>
        <w:top w:val="none" w:sz="0" w:space="0" w:color="auto"/>
        <w:left w:val="none" w:sz="0" w:space="0" w:color="auto"/>
        <w:bottom w:val="none" w:sz="0" w:space="0" w:color="auto"/>
        <w:right w:val="none" w:sz="0" w:space="0" w:color="auto"/>
      </w:divBdr>
    </w:div>
    <w:div w:id="318777252">
      <w:bodyDiv w:val="1"/>
      <w:marLeft w:val="0"/>
      <w:marRight w:val="0"/>
      <w:marTop w:val="0"/>
      <w:marBottom w:val="0"/>
      <w:divBdr>
        <w:top w:val="none" w:sz="0" w:space="0" w:color="auto"/>
        <w:left w:val="none" w:sz="0" w:space="0" w:color="auto"/>
        <w:bottom w:val="none" w:sz="0" w:space="0" w:color="auto"/>
        <w:right w:val="none" w:sz="0" w:space="0" w:color="auto"/>
      </w:divBdr>
    </w:div>
    <w:div w:id="10835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rt10nwac.com/files/files/04_Air%20Monitoring%20from%20Crude%20Oil%20Derailments%20&amp;%20Fires.ppt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rt10nwac.com/files/files/03_State%20Planning%20for%20Lk%20Pend%20Oreille%20area.pptx" TargetMode="External"/><Relationship Id="rId17" Type="http://schemas.openxmlformats.org/officeDocument/2006/relationships/hyperlink" Target="http://www.rrt10nwac.com/files/files/08_OSC%20Report%20Ecology.pptx" TargetMode="External"/><Relationship Id="rId2" Type="http://schemas.openxmlformats.org/officeDocument/2006/relationships/numbering" Target="numbering.xml"/><Relationship Id="rId16" Type="http://schemas.openxmlformats.org/officeDocument/2006/relationships/hyperlink" Target="http://www.rrt10nwac.com/files/files/07_OSC%20Report%20EPA.p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rt10nwac.com/files/files/02_GRP%20Development%20in%20N%20ID.pptx" TargetMode="External"/><Relationship Id="rId5" Type="http://schemas.openxmlformats.org/officeDocument/2006/relationships/settings" Target="settings.xml"/><Relationship Id="rId15" Type="http://schemas.openxmlformats.org/officeDocument/2006/relationships/hyperlink" Target="http://www.rrt10nwac.com/files/files/06_OSC%20Report%20USCG%20SPS.ppt" TargetMode="External"/><Relationship Id="rId10" Type="http://schemas.openxmlformats.org/officeDocument/2006/relationships/hyperlink" Target="http://www.rrt10nwac.com/files/files/01_NWAC%20&amp;%20NWACP%20Overview.ppt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rt10nwac.com/files/files/NWAC%20Sign-in%20Sheet_5-17-16.pdf" TargetMode="External"/><Relationship Id="rId14" Type="http://schemas.openxmlformats.org/officeDocument/2006/relationships/hyperlink" Target="http://www.rrt10nwac.com/files/files/05_OSC%20Report%20USCG%20SCR.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819D-8DE9-48E3-BF17-8AD998D9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26728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Nordeen, Renee</dc:creator>
  <cp:lastModifiedBy>Showers, April</cp:lastModifiedBy>
  <cp:revision>4</cp:revision>
  <cp:lastPrinted>2015-06-30T13:42:00Z</cp:lastPrinted>
  <dcterms:created xsi:type="dcterms:W3CDTF">2016-05-26T21:51:00Z</dcterms:created>
  <dcterms:modified xsi:type="dcterms:W3CDTF">2016-05-27T14:49:00Z</dcterms:modified>
</cp:coreProperties>
</file>