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5C7B" w14:textId="0225D540" w:rsidR="00594DB9" w:rsidRDefault="00594DB9" w:rsidP="00521AD5">
      <w:pPr>
        <w:pStyle w:val="Heading1"/>
        <w:spacing w:before="0"/>
        <w:jc w:val="center"/>
      </w:pPr>
      <w:r>
        <w:t xml:space="preserve">NORTHWEST AREA </w:t>
      </w:r>
      <w:r w:rsidR="00D67DB5">
        <w:t>COMMITTEE</w:t>
      </w:r>
    </w:p>
    <w:p w14:paraId="5816D33E" w14:textId="48156797" w:rsidR="00594DB9" w:rsidRPr="00594DB9" w:rsidRDefault="00C86839" w:rsidP="00594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0830</w:t>
      </w:r>
      <w:r w:rsidR="009461AB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1530</w:t>
      </w:r>
      <w:r w:rsidR="009461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Tuesday</w:t>
      </w:r>
      <w:r w:rsidR="009461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="009461A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March</w:t>
      </w:r>
      <w:r w:rsidR="009461AB">
        <w:rPr>
          <w:rFonts w:ascii="Arial" w:hAnsi="Arial" w:cs="Arial"/>
          <w:b/>
          <w:sz w:val="24"/>
          <w:szCs w:val="24"/>
        </w:rPr>
        <w:t>,</w:t>
      </w:r>
      <w:proofErr w:type="gramEnd"/>
      <w:r w:rsidR="009461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2020</w:t>
      </w:r>
    </w:p>
    <w:p w14:paraId="2DAECF42" w14:textId="03867B8D" w:rsidR="002D5244" w:rsidRDefault="00C86839" w:rsidP="005045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Four Points Sheraton</w:t>
      </w:r>
    </w:p>
    <w:p w14:paraId="492DF069" w14:textId="708FC8F5" w:rsidR="00EB732F" w:rsidRDefault="00AF4D18" w:rsidP="005045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714 Lakeway</w:t>
      </w:r>
      <w:r w:rsidR="00394E49">
        <w:rPr>
          <w:rFonts w:ascii="Arial" w:hAnsi="Arial" w:cs="Arial"/>
          <w:b/>
          <w:sz w:val="24"/>
          <w:szCs w:val="24"/>
        </w:rPr>
        <w:t xml:space="preserve"> Drive</w:t>
      </w:r>
    </w:p>
    <w:p w14:paraId="28E96CBD" w14:textId="2CB9A64E" w:rsidR="005045ED" w:rsidRPr="00594DB9" w:rsidRDefault="00394E49" w:rsidP="005045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Bellingham, Washington </w:t>
      </w:r>
    </w:p>
    <w:p w14:paraId="2651E56E" w14:textId="77777777" w:rsidR="00594DB9" w:rsidRDefault="00594DB9" w:rsidP="00594DB9"/>
    <w:p w14:paraId="2EDB6742" w14:textId="320DED59" w:rsidR="00594DB9" w:rsidRPr="00007289" w:rsidRDefault="00594DB9" w:rsidP="00594DB9">
      <w:pPr>
        <w:jc w:val="center"/>
        <w:rPr>
          <w:rFonts w:ascii="Arial" w:hAnsi="Arial" w:cs="Arial"/>
          <w:b/>
        </w:rPr>
      </w:pPr>
      <w:r w:rsidRPr="00007289">
        <w:rPr>
          <w:rFonts w:ascii="Arial" w:hAnsi="Arial" w:cs="Arial"/>
          <w:b/>
        </w:rPr>
        <w:t>Sign-in sheets can be viewed</w:t>
      </w:r>
      <w:r w:rsidRPr="00CB5755">
        <w:rPr>
          <w:rFonts w:ascii="Arial" w:hAnsi="Arial" w:cs="Arial"/>
          <w:b/>
        </w:rPr>
        <w:t xml:space="preserve"> </w:t>
      </w:r>
      <w:hyperlink r:id="rId12" w:history="1">
        <w:r w:rsidRPr="00FB3AC5">
          <w:rPr>
            <w:rStyle w:val="Hyperlink"/>
            <w:rFonts w:ascii="Arial" w:hAnsi="Arial" w:cs="Arial"/>
            <w:b/>
          </w:rPr>
          <w:t>here</w:t>
        </w:r>
      </w:hyperlink>
      <w:r w:rsidRPr="00CB5755">
        <w:rPr>
          <w:rFonts w:ascii="Arial" w:hAnsi="Arial" w:cs="Arial"/>
          <w:b/>
        </w:rPr>
        <w:t>.</w:t>
      </w:r>
    </w:p>
    <w:p w14:paraId="32150E98" w14:textId="520F4691" w:rsidR="00594DB9" w:rsidRDefault="00C86839" w:rsidP="00594DB9">
      <w:pPr>
        <w:pStyle w:val="Heading2"/>
      </w:pPr>
      <w:r>
        <w:t>Introductions/Welcome/Initial Remarks from FOSCs, SOSCs</w:t>
      </w:r>
    </w:p>
    <w:p w14:paraId="7F2DF9E3" w14:textId="10C0EA17" w:rsidR="009461AB" w:rsidRDefault="008D4359" w:rsidP="00F27B91">
      <w:pPr>
        <w:jc w:val="both"/>
      </w:pPr>
      <w:r>
        <w:t>L</w:t>
      </w:r>
      <w:r w:rsidR="00B844AF">
        <w:t>CDR</w:t>
      </w:r>
      <w:r>
        <w:t xml:space="preserve"> </w:t>
      </w:r>
      <w:r w:rsidR="002E7FAF">
        <w:t>Brett Ettinger</w:t>
      </w:r>
      <w:r>
        <w:t xml:space="preserve"> </w:t>
      </w:r>
      <w:r w:rsidR="000F0E00">
        <w:t>(</w:t>
      </w:r>
      <w:r>
        <w:t xml:space="preserve">United States Coast Guard </w:t>
      </w:r>
      <w:r w:rsidR="000F0E00">
        <w:t>[</w:t>
      </w:r>
      <w:r w:rsidR="002E7FAF">
        <w:t>USCG</w:t>
      </w:r>
      <w:r w:rsidR="000F0E00">
        <w:t>]</w:t>
      </w:r>
      <w:r>
        <w:t xml:space="preserve"> Sector Puget Sound</w:t>
      </w:r>
      <w:r w:rsidR="00457897">
        <w:t xml:space="preserve"> </w:t>
      </w:r>
      <w:r w:rsidR="000F0E00">
        <w:t>[</w:t>
      </w:r>
      <w:r w:rsidR="00457897">
        <w:t>SPS</w:t>
      </w:r>
      <w:r w:rsidR="000F0E00">
        <w:t>]</w:t>
      </w:r>
      <w:r>
        <w:t>)</w:t>
      </w:r>
      <w:r w:rsidR="00E61293">
        <w:t>, welcomed the attendees and gave a safety briefing. Mr. Chad Bowechop</w:t>
      </w:r>
      <w:r w:rsidR="00522D64">
        <w:t xml:space="preserve"> </w:t>
      </w:r>
      <w:r w:rsidR="000F0E00">
        <w:t>(</w:t>
      </w:r>
      <w:r w:rsidR="00522D64">
        <w:t>Makah Tribe</w:t>
      </w:r>
      <w:r w:rsidR="000F0E00">
        <w:t>)</w:t>
      </w:r>
      <w:r w:rsidR="00522D64">
        <w:t xml:space="preserve"> welcomed everyone and gave a tribal prayer for recently deceased Swinomish members. </w:t>
      </w:r>
      <w:r w:rsidR="0013603B" w:rsidRPr="005E7907">
        <w:t>CDR</w:t>
      </w:r>
      <w:r w:rsidR="00522D64" w:rsidRPr="005E7907">
        <w:t xml:space="preserve"> </w:t>
      </w:r>
      <w:r w:rsidR="0013603B" w:rsidRPr="005E7907">
        <w:t>Torrey</w:t>
      </w:r>
      <w:r w:rsidR="00522D64" w:rsidRPr="005E7907">
        <w:t xml:space="preserve"> </w:t>
      </w:r>
      <w:r w:rsidR="0013603B" w:rsidRPr="005E7907">
        <w:t>Be</w:t>
      </w:r>
      <w:r w:rsidR="00B97D53" w:rsidRPr="005E7907">
        <w:t>rtheau</w:t>
      </w:r>
      <w:r w:rsidR="00522D64">
        <w:t xml:space="preserve"> </w:t>
      </w:r>
      <w:r w:rsidR="00AD45F9">
        <w:t>(</w:t>
      </w:r>
      <w:r w:rsidR="007F1C5B">
        <w:t>USCG SPS</w:t>
      </w:r>
      <w:r w:rsidR="00AD45F9">
        <w:t>)</w:t>
      </w:r>
      <w:r w:rsidR="007F1C5B">
        <w:t xml:space="preserve"> welcomed everyone and gave apologies for CAPT Sturgis who could not attend. Mr. Dale Jensen </w:t>
      </w:r>
      <w:r w:rsidR="005731BB">
        <w:t>(</w:t>
      </w:r>
      <w:r w:rsidR="007F1C5B">
        <w:t xml:space="preserve">Washington State Department of Ecology </w:t>
      </w:r>
      <w:r w:rsidR="005731BB">
        <w:t>[</w:t>
      </w:r>
      <w:r w:rsidR="007F1C5B">
        <w:t>Ecology</w:t>
      </w:r>
      <w:r w:rsidR="005731BB">
        <w:t>]</w:t>
      </w:r>
      <w:r w:rsidR="007F1C5B">
        <w:t>)</w:t>
      </w:r>
      <w:r w:rsidR="009C43DF">
        <w:t xml:space="preserve"> welcomed the attendees and thanked the Steering Committee members for their work on </w:t>
      </w:r>
      <w:r w:rsidR="00F53696">
        <w:t>creating a strong agenda.</w:t>
      </w:r>
      <w:r w:rsidR="005A4BEA">
        <w:t xml:space="preserve"> Ms. Josie Clark </w:t>
      </w:r>
      <w:r w:rsidR="005731BB">
        <w:t>(</w:t>
      </w:r>
      <w:r w:rsidR="00556A97">
        <w:t xml:space="preserve">United States Environmental Protection Agency </w:t>
      </w:r>
      <w:r w:rsidR="005731BB">
        <w:t>[</w:t>
      </w:r>
      <w:r w:rsidR="005A4BEA">
        <w:t>EPA</w:t>
      </w:r>
      <w:r w:rsidR="005731BB">
        <w:t>]</w:t>
      </w:r>
      <w:r w:rsidR="00556A97">
        <w:t>)</w:t>
      </w:r>
      <w:r w:rsidR="00F66332">
        <w:t xml:space="preserve">, welcomed everyone and expressed her desire to work through the upcoming challenges. CAPT Jeremy Smith </w:t>
      </w:r>
      <w:r w:rsidR="005731BB">
        <w:t>(</w:t>
      </w:r>
      <w:r w:rsidR="00F66332">
        <w:t xml:space="preserve">USCG </w:t>
      </w:r>
      <w:r w:rsidR="00556A97">
        <w:t xml:space="preserve">Sector Columbia River </w:t>
      </w:r>
      <w:r w:rsidR="005731BB">
        <w:t>[</w:t>
      </w:r>
      <w:r w:rsidR="00F66332">
        <w:t>SCR</w:t>
      </w:r>
      <w:r w:rsidR="005731BB">
        <w:t>]</w:t>
      </w:r>
      <w:r w:rsidR="00556A97">
        <w:t>)</w:t>
      </w:r>
      <w:r w:rsidR="00F66332">
        <w:t>, welcomed everyone.</w:t>
      </w:r>
      <w:r w:rsidR="003F4812">
        <w:t xml:space="preserve"> Mr. Mike Zollitsch </w:t>
      </w:r>
      <w:r w:rsidR="005731BB">
        <w:t>(</w:t>
      </w:r>
      <w:r w:rsidR="00556A97">
        <w:t xml:space="preserve">Oregon Department of Environmental Quality </w:t>
      </w:r>
      <w:r w:rsidR="005731BB">
        <w:t>[</w:t>
      </w:r>
      <w:r w:rsidR="003F4812">
        <w:t>ODEQ</w:t>
      </w:r>
      <w:r w:rsidR="005731BB">
        <w:t>]</w:t>
      </w:r>
      <w:r w:rsidR="00F87C44">
        <w:t>)</w:t>
      </w:r>
      <w:r w:rsidR="003F4812">
        <w:t>, also welcomed the attendees and noted ODEQ Planning efforts would not be as strong without</w:t>
      </w:r>
      <w:r w:rsidR="001541B7">
        <w:t xml:space="preserve"> the partnerships in the room.</w:t>
      </w:r>
    </w:p>
    <w:p w14:paraId="11C3250D" w14:textId="4BBAC64E" w:rsidR="003A2D49" w:rsidRDefault="00156D77" w:rsidP="00F27B91">
      <w:pPr>
        <w:pStyle w:val="Heading2"/>
      </w:pPr>
      <w:r>
        <w:t>OSCs Briefing</w:t>
      </w:r>
    </w:p>
    <w:p w14:paraId="2D3A80D3" w14:textId="4911A8BA" w:rsidR="009461AB" w:rsidRDefault="00436C79" w:rsidP="00436C79">
      <w:pPr>
        <w:pStyle w:val="Heading3"/>
      </w:pPr>
      <w:r>
        <w:t>United States Cost Guard Sector Puget Sound</w:t>
      </w:r>
    </w:p>
    <w:p w14:paraId="33C5C8C6" w14:textId="093481A7" w:rsidR="00EB4032" w:rsidRDefault="00521AD5" w:rsidP="00EB4032">
      <w:pPr>
        <w:jc w:val="both"/>
      </w:pPr>
      <w:r>
        <w:t>L</w:t>
      </w:r>
      <w:r w:rsidR="00334ADE">
        <w:t>CDR</w:t>
      </w:r>
      <w:r w:rsidR="00436C79">
        <w:t xml:space="preserve"> </w:t>
      </w:r>
      <w:r w:rsidR="001A6AC5">
        <w:t xml:space="preserve">Ettinger gave a </w:t>
      </w:r>
      <w:r w:rsidR="004D1350">
        <w:t>presentation</w:t>
      </w:r>
      <w:r w:rsidR="001A6AC5">
        <w:t xml:space="preserve"> on responses since the last meeting for SPS</w:t>
      </w:r>
      <w:r w:rsidR="005D12ED">
        <w:t xml:space="preserve"> including commercial responses, </w:t>
      </w:r>
      <w:r w:rsidR="008375C7">
        <w:t xml:space="preserve">recreational vessel cases, </w:t>
      </w:r>
      <w:r w:rsidR="008448F9">
        <w:t xml:space="preserve">trainings attended, </w:t>
      </w:r>
      <w:r w:rsidR="00821FC4">
        <w:t>and a review of discharge materials and reported cases.</w:t>
      </w:r>
      <w:r w:rsidR="001A6AC5">
        <w:t xml:space="preserve"> </w:t>
      </w:r>
      <w:r w:rsidR="00EB4032">
        <w:t xml:space="preserve">The presentation can be viewed </w:t>
      </w:r>
      <w:hyperlink r:id="rId13" w:history="1">
        <w:r w:rsidR="00EB4032" w:rsidRPr="00FB3AC5">
          <w:rPr>
            <w:rStyle w:val="Hyperlink"/>
          </w:rPr>
          <w:t>here</w:t>
        </w:r>
      </w:hyperlink>
      <w:r w:rsidR="00EB4032">
        <w:t>.</w:t>
      </w:r>
    </w:p>
    <w:p w14:paraId="5D4A63C0" w14:textId="7F9EDE94" w:rsidR="00821FC4" w:rsidRDefault="00821FC4" w:rsidP="00821FC4">
      <w:pPr>
        <w:pStyle w:val="Heading3"/>
      </w:pPr>
      <w:r>
        <w:t>United States Coast Guard Sector Columbia River</w:t>
      </w:r>
    </w:p>
    <w:p w14:paraId="52C4F5DE" w14:textId="175EED3E" w:rsidR="00EB4032" w:rsidRDefault="00856262" w:rsidP="00EB4032">
      <w:pPr>
        <w:jc w:val="both"/>
      </w:pPr>
      <w:r>
        <w:t>LT Raymond Marion,</w:t>
      </w:r>
      <w:r w:rsidR="00521AD5">
        <w:t xml:space="preserve"> </w:t>
      </w:r>
      <w:r w:rsidR="00D47525">
        <w:t>(</w:t>
      </w:r>
      <w:r>
        <w:t>USCG</w:t>
      </w:r>
      <w:r w:rsidR="005D0E1C">
        <w:t xml:space="preserve"> SCR</w:t>
      </w:r>
      <w:r w:rsidR="00D47525">
        <w:t>)</w:t>
      </w:r>
      <w:r w:rsidR="008117BE">
        <w:t xml:space="preserve"> gave a presentation on the responses </w:t>
      </w:r>
      <w:r w:rsidR="005D0E1C">
        <w:t>si</w:t>
      </w:r>
      <w:r w:rsidR="008117BE">
        <w:t xml:space="preserve">nce the previous meeting including Fishing Vessel </w:t>
      </w:r>
      <w:proofErr w:type="spellStart"/>
      <w:r w:rsidR="008117BE">
        <w:t>Amak</w:t>
      </w:r>
      <w:proofErr w:type="spellEnd"/>
      <w:r w:rsidR="008117BE">
        <w:t>,</w:t>
      </w:r>
      <w:r w:rsidR="00EB4032">
        <w:t xml:space="preserve"> </w:t>
      </w:r>
      <w:r w:rsidR="0067449D">
        <w:t xml:space="preserve">Towing Vessel </w:t>
      </w:r>
      <w:proofErr w:type="spellStart"/>
      <w:r w:rsidR="0067449D">
        <w:t>Sakarissa</w:t>
      </w:r>
      <w:proofErr w:type="spellEnd"/>
      <w:r w:rsidR="0067449D">
        <w:t xml:space="preserve">, </w:t>
      </w:r>
      <w:r w:rsidR="00600652">
        <w:t>trainings, exercises, workshops as well as coordination efforts.</w:t>
      </w:r>
      <w:r w:rsidR="00EB4032">
        <w:t xml:space="preserve"> The presentation can be viewed </w:t>
      </w:r>
      <w:hyperlink r:id="rId14" w:history="1">
        <w:r w:rsidR="00EB4032" w:rsidRPr="00FB3AC5">
          <w:rPr>
            <w:rStyle w:val="Hyperlink"/>
          </w:rPr>
          <w:t>here</w:t>
        </w:r>
      </w:hyperlink>
      <w:r w:rsidR="00EB4032">
        <w:t>.</w:t>
      </w:r>
    </w:p>
    <w:p w14:paraId="4AE35225" w14:textId="0EF6C209" w:rsidR="002A2BF4" w:rsidRDefault="002A2BF4" w:rsidP="002A2BF4">
      <w:pPr>
        <w:pStyle w:val="Heading3"/>
      </w:pPr>
      <w:r>
        <w:t>Washington State Department of Ecology</w:t>
      </w:r>
    </w:p>
    <w:p w14:paraId="61CA1420" w14:textId="5CAF5E60" w:rsidR="002A2BF4" w:rsidRDefault="002A2BF4" w:rsidP="002A2BF4">
      <w:pPr>
        <w:jc w:val="both"/>
      </w:pPr>
      <w:r>
        <w:t>Mr. David Byers</w:t>
      </w:r>
      <w:r w:rsidR="004D1350">
        <w:t xml:space="preserve"> </w:t>
      </w:r>
      <w:r w:rsidR="00D47525">
        <w:t>(</w:t>
      </w:r>
      <w:r w:rsidR="004D1350">
        <w:t>Ecology</w:t>
      </w:r>
      <w:r w:rsidR="00D47525">
        <w:t>)</w:t>
      </w:r>
      <w:r>
        <w:t xml:space="preserve"> gave a presentation on </w:t>
      </w:r>
      <w:r w:rsidR="00F677D7">
        <w:t>lessons learned from non-floating oil responses</w:t>
      </w:r>
      <w:r w:rsidR="00F3571D">
        <w:t xml:space="preserve"> in Gas Works Park, at the Olympia Brewery</w:t>
      </w:r>
      <w:r w:rsidR="00FC18BE">
        <w:t xml:space="preserve">, and nine other submerged oil cleanup areas. </w:t>
      </w:r>
      <w:r>
        <w:t xml:space="preserve">The presentation can be viewed </w:t>
      </w:r>
      <w:hyperlink r:id="rId15" w:history="1">
        <w:r w:rsidRPr="00FB3AC5">
          <w:rPr>
            <w:rStyle w:val="Hyperlink"/>
          </w:rPr>
          <w:t>here</w:t>
        </w:r>
      </w:hyperlink>
      <w:r>
        <w:t>.</w:t>
      </w:r>
    </w:p>
    <w:p w14:paraId="16B87B00" w14:textId="6A4C0EBB" w:rsidR="008B362B" w:rsidRDefault="008B362B" w:rsidP="008B362B">
      <w:pPr>
        <w:pStyle w:val="Heading3"/>
      </w:pPr>
      <w:r>
        <w:t>Oregon Department of Environmental Quality</w:t>
      </w:r>
    </w:p>
    <w:p w14:paraId="36762279" w14:textId="110D3B1D" w:rsidR="00643C88" w:rsidRDefault="008B362B" w:rsidP="00643C88">
      <w:pPr>
        <w:jc w:val="both"/>
      </w:pPr>
      <w:r>
        <w:t>Mr.</w:t>
      </w:r>
      <w:r w:rsidR="008D4359">
        <w:t xml:space="preserve"> </w:t>
      </w:r>
      <w:r w:rsidR="00F87C44">
        <w:t>Don Pettit</w:t>
      </w:r>
      <w:r w:rsidR="00D92B99">
        <w:t xml:space="preserve"> </w:t>
      </w:r>
      <w:r w:rsidR="00D47525">
        <w:t>(</w:t>
      </w:r>
      <w:r w:rsidR="00D92B99">
        <w:t>ODEQ</w:t>
      </w:r>
      <w:r w:rsidR="00D47525">
        <w:t>)</w:t>
      </w:r>
      <w:r w:rsidR="00D92B99">
        <w:t xml:space="preserve"> gave a presentation on the</w:t>
      </w:r>
      <w:r w:rsidR="00296582">
        <w:t xml:space="preserve"> lessons learned from the recent</w:t>
      </w:r>
      <w:r w:rsidR="00D92B99">
        <w:t xml:space="preserve"> Santiam Highway Tanker </w:t>
      </w:r>
      <w:r w:rsidR="00B13875">
        <w:t xml:space="preserve">Truck </w:t>
      </w:r>
      <w:r w:rsidR="00D92B99">
        <w:t>rollover</w:t>
      </w:r>
      <w:r w:rsidR="00643C88">
        <w:t xml:space="preserve"> and the Tug Nova response on the Columbia River. The presentation can be viewed </w:t>
      </w:r>
      <w:hyperlink r:id="rId16" w:history="1">
        <w:r w:rsidR="00643C88" w:rsidRPr="00FB3AC5">
          <w:rPr>
            <w:rStyle w:val="Hyperlink"/>
          </w:rPr>
          <w:t>here</w:t>
        </w:r>
      </w:hyperlink>
      <w:r w:rsidR="00643C88">
        <w:t>.</w:t>
      </w:r>
    </w:p>
    <w:p w14:paraId="3460ED4E" w14:textId="243F09B9" w:rsidR="00643C88" w:rsidRDefault="00643C88" w:rsidP="00643C88">
      <w:pPr>
        <w:pStyle w:val="Heading3"/>
      </w:pPr>
      <w:r>
        <w:lastRenderedPageBreak/>
        <w:t>United States Environmental Protection Agency</w:t>
      </w:r>
    </w:p>
    <w:p w14:paraId="1D5CE266" w14:textId="1DD77E66" w:rsidR="00F8445B" w:rsidRDefault="00643C88" w:rsidP="00F8445B">
      <w:pPr>
        <w:jc w:val="both"/>
      </w:pPr>
      <w:r>
        <w:t>Ms. Clark gave a presentation on responses since the previous meeting</w:t>
      </w:r>
      <w:r w:rsidR="00FC6EF3">
        <w:t>,</w:t>
      </w:r>
      <w:r>
        <w:t xml:space="preserve"> including the Plummer Gasoline spill, the Kootenai River train derailment, the </w:t>
      </w:r>
      <w:r w:rsidR="00B33D8A">
        <w:t xml:space="preserve">Santiam River tanker </w:t>
      </w:r>
      <w:r w:rsidR="00D95827">
        <w:t xml:space="preserve">truck </w:t>
      </w:r>
      <w:r w:rsidR="00B33D8A">
        <w:t xml:space="preserve">rollover, and </w:t>
      </w:r>
      <w:r w:rsidR="00F8445B">
        <w:t>the Tug Nova</w:t>
      </w:r>
      <w:r w:rsidR="00FC6EF3">
        <w:t xml:space="preserve"> </w:t>
      </w:r>
      <w:r w:rsidR="00BC78F0">
        <w:t xml:space="preserve">spill </w:t>
      </w:r>
      <w:r w:rsidR="00FC6EF3">
        <w:t>response. She also reported on</w:t>
      </w:r>
      <w:r w:rsidR="00F8445B">
        <w:t xml:space="preserve"> drills and exercise</w:t>
      </w:r>
      <w:r w:rsidR="00FC6EF3">
        <w:t>s held</w:t>
      </w:r>
      <w:r w:rsidR="00F8445B">
        <w:t xml:space="preserve"> as well as outreach activities. The presentation can be viewed </w:t>
      </w:r>
      <w:hyperlink r:id="rId17" w:history="1">
        <w:r w:rsidR="00F8445B" w:rsidRPr="00FB3AC5">
          <w:rPr>
            <w:rStyle w:val="Hyperlink"/>
          </w:rPr>
          <w:t>here</w:t>
        </w:r>
      </w:hyperlink>
      <w:r w:rsidR="00F8445B">
        <w:t>.</w:t>
      </w:r>
    </w:p>
    <w:p w14:paraId="7A98E10B" w14:textId="2C57CC83" w:rsidR="009461AB" w:rsidRDefault="00156D77" w:rsidP="009461AB">
      <w:pPr>
        <w:pStyle w:val="Heading2"/>
      </w:pPr>
      <w:r>
        <w:t>Response Consideration for Padilla Bay</w:t>
      </w:r>
    </w:p>
    <w:p w14:paraId="027EEC5D" w14:textId="506C3F53" w:rsidR="009461AB" w:rsidRDefault="004E77E0" w:rsidP="009461AB">
      <w:pPr>
        <w:jc w:val="both"/>
      </w:pPr>
      <w:r>
        <w:t>Ms. Linda</w:t>
      </w:r>
      <w:r w:rsidR="001D1BD4">
        <w:t xml:space="preserve"> Pilkey-Jarvis </w:t>
      </w:r>
      <w:r w:rsidR="00224CC1">
        <w:t>(</w:t>
      </w:r>
      <w:r w:rsidR="001D1BD4">
        <w:t>Ecology</w:t>
      </w:r>
      <w:r w:rsidR="00224CC1">
        <w:t>)</w:t>
      </w:r>
      <w:r w:rsidR="001D1BD4">
        <w:t xml:space="preserve"> introduced the panel discussion for response considerations in Padilla Bay. </w:t>
      </w:r>
      <w:r w:rsidR="0012001A">
        <w:t xml:space="preserve">The panel consisted of Ms. Sonja Larson </w:t>
      </w:r>
      <w:r w:rsidR="00381D0F">
        <w:t>(</w:t>
      </w:r>
      <w:r w:rsidR="0012001A">
        <w:t>Ecology</w:t>
      </w:r>
      <w:r w:rsidR="00381D0F">
        <w:t>)</w:t>
      </w:r>
      <w:r w:rsidR="0012001A">
        <w:t>, M</w:t>
      </w:r>
      <w:r w:rsidR="002660A0">
        <w:t>r</w:t>
      </w:r>
      <w:r w:rsidR="0012001A">
        <w:t>. Connor Keeney</w:t>
      </w:r>
      <w:r w:rsidR="007B587E">
        <w:t xml:space="preserve"> (</w:t>
      </w:r>
      <w:r w:rsidR="006231C1">
        <w:t>Marathon</w:t>
      </w:r>
      <w:r w:rsidR="0012001A">
        <w:t xml:space="preserve"> </w:t>
      </w:r>
      <w:r w:rsidR="005C3C22">
        <w:t>Refinery</w:t>
      </w:r>
      <w:r w:rsidR="007B587E">
        <w:t>)</w:t>
      </w:r>
      <w:r w:rsidR="0012001A">
        <w:t xml:space="preserve">, Dan </w:t>
      </w:r>
      <w:proofErr w:type="spellStart"/>
      <w:r w:rsidR="00E90673">
        <w:t>Klinnert</w:t>
      </w:r>
      <w:proofErr w:type="spellEnd"/>
      <w:r w:rsidR="00257C51">
        <w:t xml:space="preserve"> </w:t>
      </w:r>
      <w:r w:rsidR="00381D0F">
        <w:t>(</w:t>
      </w:r>
      <w:r w:rsidR="00257C51">
        <w:t xml:space="preserve">Marine Spill Response Corporation </w:t>
      </w:r>
      <w:r w:rsidR="00381D0F">
        <w:t>[</w:t>
      </w:r>
      <w:r w:rsidR="00257C51">
        <w:t>MSRC</w:t>
      </w:r>
      <w:r w:rsidR="00381D0F">
        <w:t>]</w:t>
      </w:r>
      <w:r w:rsidR="00257C51">
        <w:t>)</w:t>
      </w:r>
      <w:r w:rsidR="0012001A">
        <w:t>, Grace Ferr</w:t>
      </w:r>
      <w:r w:rsidR="00441165">
        <w:t>a</w:t>
      </w:r>
      <w:r w:rsidR="0012001A">
        <w:t>ra</w:t>
      </w:r>
      <w:r w:rsidR="00441165">
        <w:t xml:space="preserve"> </w:t>
      </w:r>
      <w:r w:rsidR="00381D0F">
        <w:t>(</w:t>
      </w:r>
      <w:r w:rsidR="00521AD5">
        <w:t>National Marine Fisheries Services</w:t>
      </w:r>
      <w:r w:rsidR="00381D0F">
        <w:t>)</w:t>
      </w:r>
      <w:r w:rsidR="0012001A">
        <w:t>,</w:t>
      </w:r>
      <w:r w:rsidR="00687572">
        <w:t xml:space="preserve"> </w:t>
      </w:r>
      <w:r w:rsidR="007B587E">
        <w:t xml:space="preserve">and </w:t>
      </w:r>
      <w:r w:rsidR="008C793A">
        <w:t xml:space="preserve">Roger Fuller </w:t>
      </w:r>
      <w:r w:rsidR="007B587E">
        <w:t>(</w:t>
      </w:r>
      <w:r w:rsidR="008C793A">
        <w:t>Padilla Bay Natural Estuary</w:t>
      </w:r>
      <w:r w:rsidR="007B587E">
        <w:t>)</w:t>
      </w:r>
      <w:r w:rsidR="008D4BB7">
        <w:t>.</w:t>
      </w:r>
      <w:r w:rsidR="005C3C22">
        <w:t xml:space="preserve"> </w:t>
      </w:r>
      <w:r w:rsidR="00DC0320">
        <w:t xml:space="preserve">Mr. Fuller </w:t>
      </w:r>
      <w:r w:rsidR="00072AAA">
        <w:t>defined the Padilla Bay National Estua</w:t>
      </w:r>
      <w:r w:rsidR="002F2EC6">
        <w:t>rine Research R</w:t>
      </w:r>
      <w:r w:rsidR="00DD77B8">
        <w:t>e</w:t>
      </w:r>
      <w:r w:rsidR="002F2EC6">
        <w:t>serve</w:t>
      </w:r>
      <w:r w:rsidR="00DD77B8">
        <w:t xml:space="preserve"> </w:t>
      </w:r>
      <w:r w:rsidR="001718C7">
        <w:t>responsibilities and goals for the organization</w:t>
      </w:r>
      <w:r w:rsidR="00E91D4C">
        <w:t xml:space="preserve"> he also outlined the potential spill </w:t>
      </w:r>
      <w:r w:rsidR="00801C3E">
        <w:t xml:space="preserve">risks </w:t>
      </w:r>
      <w:r w:rsidR="00FA4B1C">
        <w:t xml:space="preserve">around the </w:t>
      </w:r>
      <w:r w:rsidR="00DC1434">
        <w:t>bay</w:t>
      </w:r>
      <w:r w:rsidR="001718C7">
        <w:t>.</w:t>
      </w:r>
      <w:r w:rsidR="006C0D29">
        <w:t xml:space="preserve"> Mr. Keeney reviewed the </w:t>
      </w:r>
      <w:r w:rsidR="00A96B52">
        <w:t>activities and outcomes of the Padilla Bay workshop</w:t>
      </w:r>
      <w:r w:rsidR="007B6660">
        <w:t xml:space="preserve"> and discussion-based tabletop exercise</w:t>
      </w:r>
      <w:r w:rsidR="00A96B52">
        <w:t xml:space="preserve"> which was conducted in 20</w:t>
      </w:r>
      <w:r w:rsidR="004B7ABB">
        <w:t>18.</w:t>
      </w:r>
      <w:r w:rsidR="001D1BD4">
        <w:t xml:space="preserve"> </w:t>
      </w:r>
      <w:r w:rsidR="00122C27">
        <w:t>Mr. Keeney reviewed the field work that was conducted as</w:t>
      </w:r>
      <w:r w:rsidR="00EB13BE">
        <w:t xml:space="preserve"> a result of the outcomes of the workshop. </w:t>
      </w:r>
      <w:r w:rsidR="004819F8">
        <w:t xml:space="preserve">Mr. </w:t>
      </w:r>
      <w:proofErr w:type="spellStart"/>
      <w:r w:rsidR="00860ABD">
        <w:t>Klinner</w:t>
      </w:r>
      <w:r w:rsidR="00F108D0">
        <w:t>t</w:t>
      </w:r>
      <w:proofErr w:type="spellEnd"/>
      <w:r w:rsidR="004819F8">
        <w:t xml:space="preserve"> reviewed the lessons learned from the field work. </w:t>
      </w:r>
      <w:r w:rsidR="00501182">
        <w:t>Mr. Keeney then discus</w:t>
      </w:r>
      <w:r w:rsidR="00BC5859">
        <w:t>sed the objectives of a strategic worst-case drill objectives.</w:t>
      </w:r>
      <w:r w:rsidR="001C55D3">
        <w:t xml:space="preserve"> Ms. Ferrara discussed the Killer whale deterrent planning for the exercise.</w:t>
      </w:r>
      <w:r w:rsidR="00BC5859">
        <w:t xml:space="preserve"> </w:t>
      </w:r>
      <w:r w:rsidR="009461AB">
        <w:t xml:space="preserve">The presentation can be viewed </w:t>
      </w:r>
      <w:hyperlink r:id="rId18" w:history="1">
        <w:r w:rsidR="009461AB" w:rsidRPr="00FB3AC5">
          <w:rPr>
            <w:rStyle w:val="Hyperlink"/>
          </w:rPr>
          <w:t>here</w:t>
        </w:r>
      </w:hyperlink>
      <w:r w:rsidR="009461AB">
        <w:t>.</w:t>
      </w:r>
    </w:p>
    <w:p w14:paraId="4284A428" w14:textId="65E3F10A" w:rsidR="009461AB" w:rsidRDefault="00156D77" w:rsidP="009461AB">
      <w:pPr>
        <w:pStyle w:val="Heading2"/>
      </w:pPr>
      <w:r>
        <w:t>Update on Island Oil Spill Association</w:t>
      </w:r>
    </w:p>
    <w:p w14:paraId="1D1F2CC9" w14:textId="3828CAEB" w:rsidR="009461AB" w:rsidRDefault="0011349F" w:rsidP="009461AB">
      <w:pPr>
        <w:jc w:val="both"/>
      </w:pPr>
      <w:r>
        <w:t>Mr. Keeney gave a presentation on the capabilities of the Island Oil Spill Association</w:t>
      </w:r>
      <w:r w:rsidR="000C47A6">
        <w:t xml:space="preserve"> (IOSA) including</w:t>
      </w:r>
      <w:r w:rsidR="00CE43F0">
        <w:t>:</w:t>
      </w:r>
      <w:r w:rsidR="000C47A6">
        <w:t xml:space="preserve"> their mission</w:t>
      </w:r>
      <w:r w:rsidR="00AF2D19">
        <w:t>,</w:t>
      </w:r>
      <w:r w:rsidR="00571970">
        <w:t xml:space="preserve"> the 2019 rebuilding effort, </w:t>
      </w:r>
      <w:r w:rsidR="006C6B05">
        <w:t xml:space="preserve">a </w:t>
      </w:r>
      <w:r w:rsidR="003F4541">
        <w:t>review of the 2019 San Juan County levy</w:t>
      </w:r>
      <w:r w:rsidR="00521AD5">
        <w:t xml:space="preserve"> and funding that was provided to IOSA</w:t>
      </w:r>
      <w:r w:rsidR="003F4541">
        <w:t xml:space="preserve">, </w:t>
      </w:r>
      <w:r w:rsidR="00427A8B">
        <w:t xml:space="preserve">and </w:t>
      </w:r>
      <w:r w:rsidR="00EB2C42">
        <w:t>2019 accomplishments</w:t>
      </w:r>
      <w:r w:rsidR="00427A8B">
        <w:t>.</w:t>
      </w:r>
      <w:r>
        <w:t xml:space="preserve"> </w:t>
      </w:r>
      <w:r w:rsidR="009461AB">
        <w:t xml:space="preserve">The presentation can be viewed </w:t>
      </w:r>
      <w:hyperlink r:id="rId19" w:history="1">
        <w:r w:rsidR="009461AB" w:rsidRPr="00FB3AC5">
          <w:rPr>
            <w:rStyle w:val="Hyperlink"/>
          </w:rPr>
          <w:t>here</w:t>
        </w:r>
      </w:hyperlink>
      <w:r w:rsidR="009461AB">
        <w:t>.</w:t>
      </w:r>
      <w:r w:rsidR="003A47B6">
        <w:t xml:space="preserve"> </w:t>
      </w:r>
      <w:r w:rsidR="00266990">
        <w:t xml:space="preserve">Mr. Keeney noted IOSA will be hiring an </w:t>
      </w:r>
      <w:r w:rsidR="00E160EE">
        <w:t>E</w:t>
      </w:r>
      <w:r w:rsidR="00266990">
        <w:t xml:space="preserve">xecutive </w:t>
      </w:r>
      <w:r w:rsidR="00E160EE">
        <w:t>D</w:t>
      </w:r>
      <w:r w:rsidR="00266990">
        <w:t xml:space="preserve">irector in 2020. The position will be posted in April 2020; however, </w:t>
      </w:r>
      <w:r w:rsidR="000358CC">
        <w:t xml:space="preserve">a summary of the position is available and can be viewed </w:t>
      </w:r>
      <w:hyperlink r:id="rId20" w:history="1">
        <w:r w:rsidR="000358CC" w:rsidRPr="00FB3AC5">
          <w:rPr>
            <w:rStyle w:val="Hyperlink"/>
          </w:rPr>
          <w:t>here</w:t>
        </w:r>
      </w:hyperlink>
      <w:r w:rsidR="000358CC">
        <w:t>.</w:t>
      </w:r>
    </w:p>
    <w:p w14:paraId="3234FF3D" w14:textId="1C6B5224" w:rsidR="009461AB" w:rsidRDefault="00156D77" w:rsidP="00156D77">
      <w:pPr>
        <w:pStyle w:val="Heading2"/>
      </w:pPr>
      <w:r>
        <w:t>Strategic Planning and Sectors’ Area Planning</w:t>
      </w:r>
    </w:p>
    <w:p w14:paraId="5C3AE22E" w14:textId="705DF46F" w:rsidR="00156D77" w:rsidRDefault="00521AD5" w:rsidP="00B8224A">
      <w:pPr>
        <w:jc w:val="both"/>
      </w:pPr>
      <w:r>
        <w:t>L</w:t>
      </w:r>
      <w:r w:rsidR="00B844AF">
        <w:t xml:space="preserve">CDR Ettinger, Ms. Pilkey-Jarvis, </w:t>
      </w:r>
      <w:r w:rsidR="00501541">
        <w:t xml:space="preserve">and </w:t>
      </w:r>
      <w:r w:rsidR="00330CE5">
        <w:t xml:space="preserve">LCDR </w:t>
      </w:r>
      <w:r w:rsidR="00B844AF">
        <w:t>Wes Geyer,</w:t>
      </w:r>
      <w:r w:rsidR="006942AF">
        <w:t xml:space="preserve"> participated in a panel discussion regarding the </w:t>
      </w:r>
      <w:r w:rsidR="007A2549">
        <w:t>creation of the new SPS and SCR Area Contingency Pl</w:t>
      </w:r>
      <w:r w:rsidR="000112F2">
        <w:t>an</w:t>
      </w:r>
      <w:r w:rsidR="00501541">
        <w:t>s</w:t>
      </w:r>
      <w:r w:rsidR="000112F2">
        <w:t xml:space="preserve"> (ACP</w:t>
      </w:r>
      <w:r w:rsidR="00501541">
        <w:t>s</w:t>
      </w:r>
      <w:r w:rsidR="000112F2">
        <w:t>)</w:t>
      </w:r>
      <w:r w:rsidR="00156D77">
        <w:t>.</w:t>
      </w:r>
      <w:r w:rsidR="001E71EC">
        <w:t xml:space="preserve"> Ms. Pilkey-Jarvis </w:t>
      </w:r>
      <w:r w:rsidR="007E22A5">
        <w:t>noted the state requires a Statewide Master Plan</w:t>
      </w:r>
      <w:r w:rsidR="00B679B6">
        <w:t>,</w:t>
      </w:r>
      <w:r w:rsidR="007E22A5">
        <w:t xml:space="preserve"> which at one time existed</w:t>
      </w:r>
      <w:r w:rsidR="00571DCE">
        <w:t>,</w:t>
      </w:r>
      <w:r w:rsidR="007E22A5">
        <w:t xml:space="preserve"> but when the Northwest Area Contingency Plan (NWACP) matured, it was adopted as the Statewide Master Plan</w:t>
      </w:r>
      <w:r w:rsidR="008B1B33">
        <w:t>.</w:t>
      </w:r>
      <w:r w:rsidR="00046364">
        <w:t xml:space="preserve"> </w:t>
      </w:r>
      <w:r w:rsidR="001D4BE0">
        <w:t>Mr. Keeney inquired</w:t>
      </w:r>
      <w:r w:rsidR="00DE7266">
        <w:t xml:space="preserve"> about </w:t>
      </w:r>
      <w:r w:rsidR="00002FDE">
        <w:t>the creation of the ACP</w:t>
      </w:r>
      <w:r w:rsidR="0098302D">
        <w:t>s</w:t>
      </w:r>
      <w:r w:rsidR="00002FDE">
        <w:t xml:space="preserve">, </w:t>
      </w:r>
      <w:r w:rsidR="00C64C0D">
        <w:t>whether or not</w:t>
      </w:r>
      <w:r w:rsidR="00002FDE">
        <w:t xml:space="preserve"> </w:t>
      </w:r>
      <w:r>
        <w:t>the USCG S</w:t>
      </w:r>
      <w:r w:rsidR="001D4BE0">
        <w:t>ector</w:t>
      </w:r>
      <w:r w:rsidR="005A63C0">
        <w:t xml:space="preserve"> information </w:t>
      </w:r>
      <w:r>
        <w:t xml:space="preserve">would </w:t>
      </w:r>
      <w:r w:rsidR="00002FDE">
        <w:t xml:space="preserve">be completely </w:t>
      </w:r>
      <w:r w:rsidR="005A63C0">
        <w:t xml:space="preserve">removed from the </w:t>
      </w:r>
      <w:r w:rsidR="008D5604">
        <w:t>NWACP</w:t>
      </w:r>
      <w:r>
        <w:t>,</w:t>
      </w:r>
      <w:r w:rsidR="005A63C0">
        <w:t xml:space="preserve"> does the remainder of the plan </w:t>
      </w:r>
      <w:r w:rsidR="006773A4">
        <w:t>become the regional plan and i</w:t>
      </w:r>
      <w:r w:rsidR="00571BEC">
        <w:t>f it does, would that mean there would be another ACP for the inland zone</w:t>
      </w:r>
      <w:r w:rsidR="005A63C0">
        <w:t>.</w:t>
      </w:r>
      <w:r w:rsidR="007C5A87">
        <w:t xml:space="preserve"> LCDR Geyer stated the NWACP will remain intact for the 2020 year and whether the coastal information remains in the plan is a discussion that will be conducted at a later date.</w:t>
      </w:r>
      <w:r w:rsidR="003D6ED9">
        <w:t xml:space="preserve"> Ms. Clark responded EPA is </w:t>
      </w:r>
      <w:r w:rsidR="001C5ABE">
        <w:t>planning</w:t>
      </w:r>
      <w:r w:rsidR="003D6ED9">
        <w:t xml:space="preserve"> to maintain the NWACP as the inland plan</w:t>
      </w:r>
      <w:r w:rsidR="00CB78AC">
        <w:t xml:space="preserve">. </w:t>
      </w:r>
      <w:r w:rsidR="008F237A">
        <w:t>Ms. Pilkey-Jarvis noted maintaining the NWACP as it stands is also the best course of action for Ecology</w:t>
      </w:r>
      <w:r w:rsidR="003D6ED9">
        <w:t>.</w:t>
      </w:r>
      <w:r w:rsidR="00C30B2A">
        <w:t xml:space="preserve"> Mr. Keeney followed up </w:t>
      </w:r>
      <w:r w:rsidR="00397CDD">
        <w:t>with an inquiry of why</w:t>
      </w:r>
      <w:r w:rsidR="00C30B2A">
        <w:t xml:space="preserve"> the National Review Board found the crosswalk </w:t>
      </w:r>
      <w:r w:rsidR="00397CDD">
        <w:t xml:space="preserve">be insufficient to meet </w:t>
      </w:r>
      <w:r w:rsidR="00C30B2A">
        <w:t>the criteria</w:t>
      </w:r>
      <w:r w:rsidR="00397CDD">
        <w:t xml:space="preserve"> established by headquarters</w:t>
      </w:r>
      <w:r w:rsidR="001B3E53">
        <w:t>, but determined it was sufficient for EPA use.</w:t>
      </w:r>
      <w:r w:rsidR="005B5CC9">
        <w:t xml:space="preserve"> </w:t>
      </w:r>
      <w:r w:rsidR="00397CDD">
        <w:t>LCDR Geyer</w:t>
      </w:r>
      <w:r w:rsidR="005B5CC9">
        <w:t xml:space="preserve"> responded </w:t>
      </w:r>
      <w:r w:rsidR="00EF31E6">
        <w:t>the National Review board is internal to USCG</w:t>
      </w:r>
      <w:r w:rsidR="00F46DD4">
        <w:t xml:space="preserve"> and not applicable to EPA</w:t>
      </w:r>
      <w:r w:rsidR="005B5CC9">
        <w:t>.</w:t>
      </w:r>
      <w:r w:rsidR="007B72C3">
        <w:t xml:space="preserve"> </w:t>
      </w:r>
      <w:r>
        <w:t>L</w:t>
      </w:r>
      <w:r w:rsidR="007B1AFD">
        <w:t xml:space="preserve">CDR Ettinger added USCG feels that if all 37 of the </w:t>
      </w:r>
      <w:r>
        <w:t xml:space="preserve">ACPs across the country </w:t>
      </w:r>
      <w:r w:rsidR="007B1AFD">
        <w:t>were formatted exactly the same</w:t>
      </w:r>
      <w:r w:rsidR="00296C9E">
        <w:t xml:space="preserve"> then resources on a response would know exactly where to look in a plan regardless of where the response is conducted</w:t>
      </w:r>
      <w:r>
        <w:t xml:space="preserve">, thus improving </w:t>
      </w:r>
      <w:r>
        <w:lastRenderedPageBreak/>
        <w:t>the ability to respond effectively on a large incident</w:t>
      </w:r>
      <w:r w:rsidR="00296C9E">
        <w:t xml:space="preserve">. </w:t>
      </w:r>
      <w:r w:rsidR="00975078">
        <w:t>Mr. Matt</w:t>
      </w:r>
      <w:r w:rsidR="00793FAC">
        <w:t xml:space="preserve"> </w:t>
      </w:r>
      <w:proofErr w:type="spellStart"/>
      <w:r w:rsidR="00793FAC">
        <w:t>Kolata</w:t>
      </w:r>
      <w:proofErr w:type="spellEnd"/>
      <w:r w:rsidR="00793FAC">
        <w:t xml:space="preserve"> </w:t>
      </w:r>
      <w:r w:rsidR="00953C41">
        <w:t>(</w:t>
      </w:r>
      <w:r w:rsidR="00793FAC">
        <w:t>Trans Mountain</w:t>
      </w:r>
      <w:r w:rsidR="00953C41">
        <w:t>)</w:t>
      </w:r>
      <w:r w:rsidR="004A3AAF">
        <w:t xml:space="preserve"> inquired how the USCG plan</w:t>
      </w:r>
      <w:r w:rsidR="005D10B3">
        <w:t>s</w:t>
      </w:r>
      <w:r w:rsidR="004A3AAF">
        <w:t xml:space="preserve"> to update and maintain the ACPs.</w:t>
      </w:r>
      <w:r w:rsidR="00815B9C">
        <w:t xml:space="preserve"> </w:t>
      </w:r>
      <w:r w:rsidR="005D10B3">
        <w:t>LCDR Geyer</w:t>
      </w:r>
      <w:r w:rsidR="00815B9C">
        <w:t xml:space="preserve"> responded</w:t>
      </w:r>
      <w:r w:rsidR="00A07058">
        <w:t xml:space="preserve"> that</w:t>
      </w:r>
      <w:r w:rsidR="00CB38A9">
        <w:t xml:space="preserve"> the rubric for grading the </w:t>
      </w:r>
      <w:r w:rsidR="00EC3B3E">
        <w:t>ACPs</w:t>
      </w:r>
      <w:r w:rsidR="00815B9C">
        <w:t xml:space="preserve"> will not change</w:t>
      </w:r>
      <w:r w:rsidR="007026E9">
        <w:t xml:space="preserve"> otherwise, </w:t>
      </w:r>
      <w:r w:rsidR="001C2A6A">
        <w:t xml:space="preserve">and </w:t>
      </w:r>
      <w:r w:rsidR="007026E9">
        <w:t xml:space="preserve">there will not be changes other than </w:t>
      </w:r>
      <w:r w:rsidR="00A1220C">
        <w:t>annual updates and lessons learned</w:t>
      </w:r>
      <w:r w:rsidR="00815B9C">
        <w:t xml:space="preserve">. </w:t>
      </w:r>
      <w:r>
        <w:t xml:space="preserve"> The ACPs must be updated and reviewed by the District once every five years as part of the National Review Panel process. L</w:t>
      </w:r>
      <w:r w:rsidR="007941C6">
        <w:t>CDR Ettinger</w:t>
      </w:r>
      <w:r w:rsidR="00815B9C">
        <w:t xml:space="preserve"> noted there will not be substantive changes to the plans on an annual basis</w:t>
      </w:r>
      <w:r w:rsidR="00710BDC">
        <w:t xml:space="preserve"> and both Sectors have a Warrant Officer that is a Planner </w:t>
      </w:r>
      <w:r w:rsidR="00B40C79">
        <w:t xml:space="preserve">that is assigned to the Sector for </w:t>
      </w:r>
      <w:r w:rsidR="00D201CE">
        <w:t>four to five</w:t>
      </w:r>
      <w:r w:rsidR="00B40C79">
        <w:t xml:space="preserve"> years</w:t>
      </w:r>
      <w:r w:rsidR="0088230D">
        <w:t xml:space="preserve"> which will help with continuity and there are civilian planners on staff as well</w:t>
      </w:r>
      <w:r w:rsidR="00815B9C">
        <w:t>.</w:t>
      </w:r>
      <w:r w:rsidR="007F31CD">
        <w:t xml:space="preserve"> </w:t>
      </w:r>
      <w:r w:rsidR="00FE2BCD">
        <w:t xml:space="preserve">Mr. </w:t>
      </w:r>
      <w:proofErr w:type="spellStart"/>
      <w:r w:rsidR="00FE2BCD">
        <w:t>Kolata</w:t>
      </w:r>
      <w:proofErr w:type="spellEnd"/>
      <w:r w:rsidR="00FE2BCD">
        <w:t xml:space="preserve"> followed</w:t>
      </w:r>
      <w:r w:rsidR="002E6778">
        <w:t xml:space="preserve"> up</w:t>
      </w:r>
      <w:r w:rsidR="00FE2BCD">
        <w:t xml:space="preserve"> with an inquiry of success stories of the implementation of these new</w:t>
      </w:r>
      <w:r w:rsidR="00221396">
        <w:t xml:space="preserve"> Sector-specific </w:t>
      </w:r>
      <w:r w:rsidR="00FE2BCD">
        <w:t>ACPs</w:t>
      </w:r>
      <w:r w:rsidR="00221396">
        <w:t>.</w:t>
      </w:r>
      <w:r w:rsidR="003C5B2E">
        <w:t xml:space="preserve"> Mr. </w:t>
      </w:r>
      <w:r w:rsidR="00AB3317">
        <w:t xml:space="preserve">Tim Lupher </w:t>
      </w:r>
      <w:r w:rsidR="00D8089A">
        <w:t>(</w:t>
      </w:r>
      <w:r w:rsidR="00AB3317">
        <w:t>USCG SPS</w:t>
      </w:r>
      <w:r w:rsidR="00D8089A">
        <w:t>)</w:t>
      </w:r>
      <w:r w:rsidR="00AB3317">
        <w:t xml:space="preserve"> responded </w:t>
      </w:r>
      <w:r w:rsidR="002D0FB8">
        <w:t xml:space="preserve">that </w:t>
      </w:r>
      <w:r w:rsidR="00AB3317">
        <w:t xml:space="preserve">the </w:t>
      </w:r>
      <w:r w:rsidR="007D3F43">
        <w:t>Area Maritime Security Plan</w:t>
      </w:r>
      <w:r w:rsidR="008C3A3D">
        <w:t xml:space="preserve"> is successful and was implemented in 2011 and updated every 5 years.</w:t>
      </w:r>
      <w:r w:rsidR="00851F63">
        <w:t xml:space="preserve"> Ms. Allison O’Brien </w:t>
      </w:r>
      <w:r w:rsidR="00D8089A">
        <w:t>(</w:t>
      </w:r>
      <w:r w:rsidR="00851F63">
        <w:t xml:space="preserve">US Department of Interior </w:t>
      </w:r>
      <w:r w:rsidR="00D8089A">
        <w:t>[</w:t>
      </w:r>
      <w:r w:rsidR="00851F63">
        <w:t>DOI</w:t>
      </w:r>
      <w:r w:rsidR="00D8089A">
        <w:t>]</w:t>
      </w:r>
      <w:r w:rsidR="00851F63">
        <w:t xml:space="preserve">) inquired </w:t>
      </w:r>
      <w:r w:rsidR="00D703C3">
        <w:t>about</w:t>
      </w:r>
      <w:r w:rsidR="00851F63">
        <w:t xml:space="preserve"> the plan for the development of </w:t>
      </w:r>
      <w:r w:rsidR="007941C6">
        <w:t>threatened and endangered species</w:t>
      </w:r>
      <w:r w:rsidR="001B570E">
        <w:t xml:space="preserve"> annexes.</w:t>
      </w:r>
      <w:r w:rsidR="00EF45B3">
        <w:t xml:space="preserve"> LCDR Geyer</w:t>
      </w:r>
      <w:r w:rsidR="00744F59">
        <w:t xml:space="preserve"> explain</w:t>
      </w:r>
      <w:r w:rsidR="00D7150C">
        <w:t xml:space="preserve">ed </w:t>
      </w:r>
      <w:r w:rsidR="00B86D5F">
        <w:t>that</w:t>
      </w:r>
      <w:r w:rsidR="00A658A3">
        <w:t xml:space="preserve"> </w:t>
      </w:r>
      <w:r w:rsidR="0031158D">
        <w:t xml:space="preserve">if </w:t>
      </w:r>
      <w:r w:rsidR="00C45013">
        <w:t>any sections or annexes</w:t>
      </w:r>
      <w:r w:rsidR="0031158D">
        <w:t xml:space="preserve"> are not completed</w:t>
      </w:r>
      <w:r w:rsidR="00C45013">
        <w:t xml:space="preserve"> prior to them being signed (April 1 for SPS and May 15 for SCR)</w:t>
      </w:r>
      <w:r w:rsidR="0031158D">
        <w:t>, then users would need to reference the NWACP</w:t>
      </w:r>
      <w:r w:rsidR="00C45013">
        <w:t>.</w:t>
      </w:r>
      <w:r w:rsidR="001B570E">
        <w:t xml:space="preserve"> </w:t>
      </w:r>
      <w:r w:rsidR="003E518D">
        <w:t xml:space="preserve">Mr. </w:t>
      </w:r>
      <w:r w:rsidR="000F3B94">
        <w:t>Kevin Mallick</w:t>
      </w:r>
      <w:r w:rsidR="003E518D">
        <w:t xml:space="preserve"> </w:t>
      </w:r>
      <w:r w:rsidR="00B50DB1">
        <w:t>(</w:t>
      </w:r>
      <w:r w:rsidR="003E518D">
        <w:t>BP</w:t>
      </w:r>
      <w:r w:rsidR="00B50DB1">
        <w:t>)</w:t>
      </w:r>
      <w:r w:rsidR="003E518D">
        <w:t xml:space="preserve"> inquired</w:t>
      </w:r>
      <w:r w:rsidR="000F3B94">
        <w:t xml:space="preserve"> how will th</w:t>
      </w:r>
      <w:r w:rsidR="003E518D">
        <w:t>ese new ACPs</w:t>
      </w:r>
      <w:r w:rsidR="00D201CE">
        <w:t xml:space="preserve"> may</w:t>
      </w:r>
      <w:r w:rsidR="000F3B94">
        <w:t xml:space="preserve"> impact cross-border responses</w:t>
      </w:r>
      <w:r w:rsidR="005222FC">
        <w:t xml:space="preserve">. </w:t>
      </w:r>
      <w:r w:rsidR="000D3FA1">
        <w:t>Mr.</w:t>
      </w:r>
      <w:r w:rsidR="002F6A7B">
        <w:t xml:space="preserve"> Bob</w:t>
      </w:r>
      <w:r w:rsidR="000D3FA1">
        <w:t xml:space="preserve"> McFarland</w:t>
      </w:r>
      <w:r w:rsidR="002F6A7B">
        <w:t xml:space="preserve"> </w:t>
      </w:r>
      <w:r w:rsidR="00B50DB1">
        <w:t>(</w:t>
      </w:r>
      <w:r w:rsidR="002F6A7B">
        <w:t xml:space="preserve">USCG District 13 </w:t>
      </w:r>
      <w:r w:rsidR="00B50DB1">
        <w:t>[</w:t>
      </w:r>
      <w:r w:rsidR="002F6A7B">
        <w:t>D13</w:t>
      </w:r>
      <w:r w:rsidR="00B50DB1">
        <w:t>]</w:t>
      </w:r>
      <w:r w:rsidR="002F6A7B">
        <w:t>)</w:t>
      </w:r>
      <w:r w:rsidR="000D3FA1">
        <w:t xml:space="preserve"> responded they would each look at their respective plans and the CANUSPAC </w:t>
      </w:r>
      <w:r w:rsidR="00D201CE">
        <w:t xml:space="preserve">Annex to the </w:t>
      </w:r>
      <w:r w:rsidR="000D3FA1">
        <w:t>Joint Response Plan to address</w:t>
      </w:r>
      <w:r w:rsidR="005B45E9">
        <w:t xml:space="preserve"> any cross-border efforts and issues. </w:t>
      </w:r>
      <w:r w:rsidR="00CB7F4A">
        <w:t xml:space="preserve">Mr. </w:t>
      </w:r>
      <w:r w:rsidR="00651B2A">
        <w:t xml:space="preserve">David </w:t>
      </w:r>
      <w:r w:rsidR="00CB7F4A">
        <w:t>Sa</w:t>
      </w:r>
      <w:r w:rsidR="005B45E9">
        <w:t>wicki</w:t>
      </w:r>
      <w:r w:rsidR="00651B2A">
        <w:t xml:space="preserve"> </w:t>
      </w:r>
      <w:r w:rsidR="004059BC">
        <w:t>(</w:t>
      </w:r>
      <w:r w:rsidR="00651B2A">
        <w:t>The Sawicki Group</w:t>
      </w:r>
      <w:r w:rsidR="004059BC">
        <w:t>)</w:t>
      </w:r>
      <w:r w:rsidR="005B45E9">
        <w:t xml:space="preserve"> inquired </w:t>
      </w:r>
      <w:r w:rsidR="00B86D5F">
        <w:t xml:space="preserve">about </w:t>
      </w:r>
      <w:r w:rsidR="005B45E9">
        <w:t xml:space="preserve">how plan holders are having to deal with </w:t>
      </w:r>
      <w:r w:rsidR="005A69DD">
        <w:t xml:space="preserve">multiple </w:t>
      </w:r>
      <w:r w:rsidR="00BD265F">
        <w:t xml:space="preserve">plans. </w:t>
      </w:r>
      <w:r w:rsidR="000E045B">
        <w:t>LCDR Ettinger responded</w:t>
      </w:r>
      <w:r w:rsidR="00BD265F">
        <w:t xml:space="preserve"> </w:t>
      </w:r>
      <w:r w:rsidR="0010120E">
        <w:t xml:space="preserve">that </w:t>
      </w:r>
      <w:r w:rsidR="00BD265F">
        <w:t>they would get a crosswalk letter from the COTP until the ACPs are in full force</w:t>
      </w:r>
      <w:r w:rsidR="004A216F">
        <w:t xml:space="preserve">. </w:t>
      </w:r>
      <w:r w:rsidR="001C7598">
        <w:t>Mr. Mike Auer</w:t>
      </w:r>
      <w:r w:rsidR="00DB2D57">
        <w:t xml:space="preserve"> </w:t>
      </w:r>
      <w:r w:rsidR="004059BC">
        <w:t>(</w:t>
      </w:r>
      <w:r w:rsidR="00DB2D57">
        <w:t>Maxim</w:t>
      </w:r>
      <w:r w:rsidR="004059BC">
        <w:t>)</w:t>
      </w:r>
      <w:r w:rsidR="00547E2F">
        <w:t xml:space="preserve"> inquired how they can be assured the plans will be as closely aligned with the </w:t>
      </w:r>
      <w:proofErr w:type="gramStart"/>
      <w:r w:rsidR="00547E2F">
        <w:t>NWACP</w:t>
      </w:r>
      <w:proofErr w:type="gramEnd"/>
      <w:r w:rsidR="00547E2F">
        <w:t xml:space="preserve"> so the plans sync together.</w:t>
      </w:r>
      <w:r w:rsidR="00CA1D6E">
        <w:t xml:space="preserve"> Mr. Bowechop </w:t>
      </w:r>
      <w:r w:rsidR="00E8173D">
        <w:t xml:space="preserve">noted Makah views USCG </w:t>
      </w:r>
      <w:r w:rsidR="008D6DD4">
        <w:t xml:space="preserve">and EPA </w:t>
      </w:r>
      <w:r w:rsidR="00E8173D">
        <w:t>as the trust officer with regards to spill response</w:t>
      </w:r>
      <w:r w:rsidR="00B770F3">
        <w:t xml:space="preserve"> and</w:t>
      </w:r>
      <w:r w:rsidR="008D6DD4">
        <w:t xml:space="preserve"> </w:t>
      </w:r>
      <w:r w:rsidR="000A340F">
        <w:t>wants an understanding of where the tribe fits in to the process</w:t>
      </w:r>
      <w:r w:rsidR="00197F05">
        <w:t>,</w:t>
      </w:r>
      <w:r w:rsidR="000A340F">
        <w:t xml:space="preserve"> in order to ensure their treaty interests are addressed.</w:t>
      </w:r>
      <w:r w:rsidR="007B151C">
        <w:t xml:space="preserve"> Mr. McFarland</w:t>
      </w:r>
      <w:r w:rsidR="003A69DE">
        <w:t xml:space="preserve"> </w:t>
      </w:r>
      <w:r w:rsidR="003B1C5C">
        <w:t xml:space="preserve">responded </w:t>
      </w:r>
      <w:r w:rsidR="00DB061B">
        <w:t xml:space="preserve">that </w:t>
      </w:r>
      <w:r w:rsidR="003A69DE">
        <w:t>this work will improve the plans because the document has been around for so long.</w:t>
      </w:r>
      <w:r w:rsidR="00FA1389">
        <w:t xml:space="preserve"> </w:t>
      </w:r>
      <w:r w:rsidR="00E026E6">
        <w:t>He also reviewed</w:t>
      </w:r>
      <w:r w:rsidR="00DB061B">
        <w:t xml:space="preserve"> the</w:t>
      </w:r>
      <w:r w:rsidR="00E026E6">
        <w:t xml:space="preserve"> </w:t>
      </w:r>
      <w:r w:rsidR="00FB1773">
        <w:t>history of the Deepwater Horizon review</w:t>
      </w:r>
      <w:r w:rsidR="00B561FE">
        <w:t>,</w:t>
      </w:r>
      <w:r w:rsidR="00FB1773">
        <w:t xml:space="preserve"> which lead to the mandate to have a</w:t>
      </w:r>
      <w:r w:rsidR="003B1C5C">
        <w:t xml:space="preserve"> Captain of the Port</w:t>
      </w:r>
      <w:r w:rsidR="00FB1773">
        <w:t xml:space="preserve"> </w:t>
      </w:r>
      <w:r w:rsidR="003B1C5C">
        <w:t>(</w:t>
      </w:r>
      <w:r w:rsidR="00FB1773">
        <w:t>COTP</w:t>
      </w:r>
      <w:r w:rsidR="003B1C5C">
        <w:t>)</w:t>
      </w:r>
      <w:r w:rsidR="00FB1773">
        <w:t xml:space="preserve"> -specific ACP.</w:t>
      </w:r>
      <w:r w:rsidR="00DA7E77">
        <w:t xml:space="preserve"> Mr. Jensen noted </w:t>
      </w:r>
      <w:r w:rsidR="00870BB5">
        <w:t xml:space="preserve">the group as a whole </w:t>
      </w:r>
      <w:r w:rsidR="00DA7E77">
        <w:t xml:space="preserve">have worked so well </w:t>
      </w:r>
      <w:r w:rsidR="00870BB5">
        <w:t xml:space="preserve">together </w:t>
      </w:r>
      <w:r w:rsidR="00DA7E77">
        <w:t>in the past</w:t>
      </w:r>
      <w:r w:rsidR="00870BB5">
        <w:t xml:space="preserve"> and</w:t>
      </w:r>
      <w:r w:rsidR="00C976B5">
        <w:t xml:space="preserve"> encouraged people to continue asking questions so that everyone has a good understanding of the issues and resolutions moving forward</w:t>
      </w:r>
      <w:r w:rsidR="00197F05">
        <w:t>,</w:t>
      </w:r>
      <w:r w:rsidR="00C976B5">
        <w:t xml:space="preserve"> and we will be able to c</w:t>
      </w:r>
      <w:r w:rsidR="00165C92">
        <w:t>ontinue successful responses.</w:t>
      </w:r>
    </w:p>
    <w:p w14:paraId="568E34A9" w14:textId="6EFC2392" w:rsidR="00156D77" w:rsidRDefault="00156D77" w:rsidP="00156D77">
      <w:pPr>
        <w:pStyle w:val="Heading2"/>
      </w:pPr>
      <w:r>
        <w:t>NRT or RRT Issues</w:t>
      </w:r>
    </w:p>
    <w:p w14:paraId="59ED8090" w14:textId="7AB3102D" w:rsidR="00156D77" w:rsidRDefault="00DE76EB" w:rsidP="00AB0D83">
      <w:pPr>
        <w:jc w:val="both"/>
      </w:pPr>
      <w:r>
        <w:t>Mr. Bob</w:t>
      </w:r>
      <w:r w:rsidR="005B5885">
        <w:t xml:space="preserve"> McFarland reported </w:t>
      </w:r>
      <w:r w:rsidR="00596173">
        <w:t xml:space="preserve">the NRT/RRT conference will be conducted on </w:t>
      </w:r>
      <w:r w:rsidR="009E7C43">
        <w:t xml:space="preserve">21-22 </w:t>
      </w:r>
      <w:r w:rsidR="00596173">
        <w:t>April at the Crowne Plaza in downtown Seattle.</w:t>
      </w:r>
      <w:r w:rsidR="003C7874">
        <w:t xml:space="preserve"> Updated note as of </w:t>
      </w:r>
      <w:r w:rsidR="00855499">
        <w:t>March 6, 2020 the meeting has been postponed.</w:t>
      </w:r>
    </w:p>
    <w:p w14:paraId="2E9DEFAF" w14:textId="15B7409B" w:rsidR="00156D77" w:rsidRDefault="00156D77" w:rsidP="00156D77">
      <w:pPr>
        <w:pStyle w:val="Heading2"/>
      </w:pPr>
      <w:r>
        <w:t>Pending Legislation, Initiatives, Trainings</w:t>
      </w:r>
    </w:p>
    <w:p w14:paraId="0D94EBC1" w14:textId="15AC6F81" w:rsidR="00D44489" w:rsidRPr="00156D77" w:rsidRDefault="00F51DFC" w:rsidP="00AB0D83">
      <w:pPr>
        <w:jc w:val="both"/>
      </w:pPr>
      <w:r>
        <w:t xml:space="preserve">Ms. Clark reported </w:t>
      </w:r>
      <w:r w:rsidR="00EA3645">
        <w:t xml:space="preserve">EPA is working through the </w:t>
      </w:r>
      <w:r w:rsidR="00D201CE">
        <w:t xml:space="preserve">new regulation and </w:t>
      </w:r>
      <w:r w:rsidR="00EA3645">
        <w:t>definition of Waters of the United States w</w:t>
      </w:r>
      <w:r w:rsidR="00D201CE">
        <w:t>hich has been narrowed</w:t>
      </w:r>
      <w:r w:rsidR="00EA3645">
        <w:t>. There will be a briefing</w:t>
      </w:r>
      <w:r w:rsidR="00AB0D83">
        <w:t xml:space="preserve"> </w:t>
      </w:r>
      <w:r w:rsidR="002B5BA0">
        <w:t xml:space="preserve">at the Regional Response Team </w:t>
      </w:r>
      <w:r w:rsidR="00AB0D83">
        <w:t>and further discussed at upcoming meetings.</w:t>
      </w:r>
      <w:r w:rsidR="007F0F05">
        <w:t xml:space="preserve"> Mr. Jensen reported on recent rail laws and transferring of oil from rail cars to reduce the </w:t>
      </w:r>
      <w:r w:rsidR="00D25EAA">
        <w:t>pounds per square inch</w:t>
      </w:r>
      <w:r w:rsidR="007F0F05">
        <w:t xml:space="preserve"> allowance during transfers.</w:t>
      </w:r>
      <w:r w:rsidR="007C1E6C">
        <w:t xml:space="preserve"> </w:t>
      </w:r>
      <w:r w:rsidR="004723D1">
        <w:t>Mr. Zollitsch</w:t>
      </w:r>
      <w:r w:rsidR="00D25EAA">
        <w:t xml:space="preserve"> reported there </w:t>
      </w:r>
      <w:r w:rsidR="00907016">
        <w:t>is</w:t>
      </w:r>
      <w:r w:rsidR="004723D1">
        <w:t xml:space="preserve"> new </w:t>
      </w:r>
      <w:r w:rsidR="00907016">
        <w:t>legislation</w:t>
      </w:r>
      <w:r w:rsidR="004723D1">
        <w:t xml:space="preserve"> for high hazard rail </w:t>
      </w:r>
      <w:r w:rsidR="00D25EAA">
        <w:t xml:space="preserve">which now </w:t>
      </w:r>
      <w:r w:rsidR="004723D1">
        <w:t>requires contingency planning and drills/exercises.</w:t>
      </w:r>
      <w:r w:rsidR="00103CF0">
        <w:t xml:space="preserve"> </w:t>
      </w:r>
      <w:r w:rsidR="00907016">
        <w:t xml:space="preserve">Before the legislation can be enacted, ODEQ will need </w:t>
      </w:r>
      <w:r w:rsidR="00103CF0">
        <w:t>to write the rules</w:t>
      </w:r>
      <w:r w:rsidR="00680776">
        <w:t>, which is currently being</w:t>
      </w:r>
      <w:r w:rsidR="00D558BC">
        <w:t xml:space="preserve"> drafted</w:t>
      </w:r>
      <w:r w:rsidR="00680776">
        <w:t>. Further, they are a</w:t>
      </w:r>
      <w:r w:rsidR="000C7AF7">
        <w:t>ttempting to increase the emergency response program at ODEQ.</w:t>
      </w:r>
      <w:r w:rsidR="005B5ABA">
        <w:t xml:space="preserve"> Mr. Bowechop reported the tribe continues to be engaged in the </w:t>
      </w:r>
      <w:r w:rsidR="00173216">
        <w:t>cross-border planning efforts.</w:t>
      </w:r>
      <w:r w:rsidR="00BE4A87">
        <w:t xml:space="preserve"> </w:t>
      </w:r>
      <w:r w:rsidR="00680776">
        <w:t>Ms. Janet N</w:t>
      </w:r>
      <w:r w:rsidR="000B7E83">
        <w:t>iessner</w:t>
      </w:r>
      <w:r w:rsidR="00855499">
        <w:t xml:space="preserve"> (</w:t>
      </w:r>
      <w:r w:rsidR="000B7E83">
        <w:t>Confederated Tribes of Coos, Lower Umpqua, Siuslaw Tribes</w:t>
      </w:r>
      <w:r w:rsidR="00855499">
        <w:t>)</w:t>
      </w:r>
      <w:r w:rsidR="000B7E83">
        <w:t xml:space="preserve"> reported they are working to increase their laboratory </w:t>
      </w:r>
      <w:r w:rsidR="000B7E83">
        <w:lastRenderedPageBreak/>
        <w:t>analysis capacity and are close to having water regulations completed</w:t>
      </w:r>
      <w:r w:rsidR="00D44489">
        <w:t>.</w:t>
      </w:r>
      <w:r w:rsidR="004F578C">
        <w:t xml:space="preserve"> </w:t>
      </w:r>
      <w:r w:rsidR="00D44489">
        <w:t xml:space="preserve">Ms. Elizabeth Petras </w:t>
      </w:r>
      <w:r w:rsidR="00100933">
        <w:t>(</w:t>
      </w:r>
      <w:r w:rsidR="00D44489">
        <w:t>USCG District 13</w:t>
      </w:r>
      <w:r w:rsidR="00100933">
        <w:t>)</w:t>
      </w:r>
      <w:r w:rsidR="00D44489">
        <w:t xml:space="preserve"> gave an update on the ESA Consultation</w:t>
      </w:r>
      <w:r w:rsidR="00D201CE">
        <w:t xml:space="preserve"> that EPA and USCG continue to work with the Services on this</w:t>
      </w:r>
      <w:r w:rsidR="00D44489">
        <w:t>.</w:t>
      </w:r>
      <w:r w:rsidR="000426F0">
        <w:t xml:space="preserve"> Mr. Greg Buie </w:t>
      </w:r>
      <w:r w:rsidR="00100933">
        <w:t>(</w:t>
      </w:r>
      <w:r w:rsidR="000426F0">
        <w:t>National Pollution Fund Center</w:t>
      </w:r>
      <w:r w:rsidR="00100933">
        <w:t>)</w:t>
      </w:r>
      <w:r w:rsidR="000B7E83">
        <w:t xml:space="preserve"> reported the fund status is currently at</w:t>
      </w:r>
      <w:r w:rsidR="000426F0">
        <w:t xml:space="preserve"> $6.8b</w:t>
      </w:r>
      <w:r w:rsidR="004F578C">
        <w:t>illion which is</w:t>
      </w:r>
      <w:r w:rsidR="000426F0">
        <w:t xml:space="preserve"> highest </w:t>
      </w:r>
      <w:r w:rsidR="004F578C">
        <w:t xml:space="preserve">the fund has </w:t>
      </w:r>
      <w:r w:rsidR="000426F0">
        <w:t>ever</w:t>
      </w:r>
      <w:r w:rsidR="004F578C">
        <w:t xml:space="preserve"> been.</w:t>
      </w:r>
    </w:p>
    <w:sectPr w:rsidR="00D44489" w:rsidRPr="00156D77" w:rsidSect="00127EF0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5B569" w14:textId="77777777" w:rsidR="00FA5C5C" w:rsidRDefault="00FA5C5C" w:rsidP="00BE05E2">
      <w:pPr>
        <w:spacing w:after="0" w:line="240" w:lineRule="auto"/>
      </w:pPr>
      <w:r>
        <w:separator/>
      </w:r>
    </w:p>
  </w:endnote>
  <w:endnote w:type="continuationSeparator" w:id="0">
    <w:p w14:paraId="6D4D53AD" w14:textId="77777777" w:rsidR="00FA5C5C" w:rsidRDefault="00FA5C5C" w:rsidP="00BE05E2">
      <w:pPr>
        <w:spacing w:after="0" w:line="240" w:lineRule="auto"/>
      </w:pPr>
      <w:r>
        <w:continuationSeparator/>
      </w:r>
    </w:p>
  </w:endnote>
  <w:endnote w:type="continuationNotice" w:id="1">
    <w:p w14:paraId="14162BC8" w14:textId="77777777" w:rsidR="00FA5C5C" w:rsidRDefault="00FA5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04FB" w14:textId="66FD5464" w:rsidR="006131FF" w:rsidRDefault="007D6DAB" w:rsidP="00A07ADD">
    <w:pPr>
      <w:pStyle w:val="Footer"/>
      <w:jc w:val="right"/>
    </w:pPr>
    <w:sdt>
      <w:sdtPr>
        <w:id w:val="149213971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131FF">
              <w:t xml:space="preserve">Page </w:t>
            </w:r>
            <w:r w:rsidR="00C41699">
              <w:rPr>
                <w:b/>
                <w:bCs/>
                <w:sz w:val="24"/>
                <w:szCs w:val="24"/>
              </w:rPr>
              <w:fldChar w:fldCharType="begin"/>
            </w:r>
            <w:r w:rsidR="006131FF">
              <w:rPr>
                <w:b/>
                <w:bCs/>
              </w:rPr>
              <w:instrText xml:space="preserve"> PAGE </w:instrText>
            </w:r>
            <w:r w:rsidR="00C41699">
              <w:rPr>
                <w:b/>
                <w:bCs/>
                <w:sz w:val="24"/>
                <w:szCs w:val="24"/>
              </w:rPr>
              <w:fldChar w:fldCharType="separate"/>
            </w:r>
            <w:r w:rsidR="00D201CE">
              <w:rPr>
                <w:b/>
                <w:bCs/>
                <w:noProof/>
              </w:rPr>
              <w:t>4</w:t>
            </w:r>
            <w:r w:rsidR="00C41699">
              <w:rPr>
                <w:b/>
                <w:bCs/>
                <w:sz w:val="24"/>
                <w:szCs w:val="24"/>
              </w:rPr>
              <w:fldChar w:fldCharType="end"/>
            </w:r>
            <w:r w:rsidR="006131FF">
              <w:t xml:space="preserve"> of </w:t>
            </w:r>
            <w:r w:rsidR="00C41699">
              <w:rPr>
                <w:b/>
                <w:bCs/>
                <w:sz w:val="24"/>
                <w:szCs w:val="24"/>
              </w:rPr>
              <w:fldChar w:fldCharType="begin"/>
            </w:r>
            <w:r w:rsidR="006131FF">
              <w:rPr>
                <w:b/>
                <w:bCs/>
              </w:rPr>
              <w:instrText xml:space="preserve"> NUMPAGES  </w:instrText>
            </w:r>
            <w:r w:rsidR="00C41699">
              <w:rPr>
                <w:b/>
                <w:bCs/>
                <w:sz w:val="24"/>
                <w:szCs w:val="24"/>
              </w:rPr>
              <w:fldChar w:fldCharType="separate"/>
            </w:r>
            <w:r w:rsidR="00D201CE">
              <w:rPr>
                <w:b/>
                <w:bCs/>
                <w:noProof/>
              </w:rPr>
              <w:t>4</w:t>
            </w:r>
            <w:r w:rsidR="00C4169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733B3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B4166F" wp14:editId="2F1FE89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22695" cy="6350"/>
              <wp:effectExtent l="0" t="0" r="20955" b="317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322695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17983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97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" strokecolor="#4579b8 [3044]">
              <o:lock v:ext="edit" shapetype="f"/>
            </v:line>
          </w:pict>
        </mc:Fallback>
      </mc:AlternateContent>
    </w:r>
  </w:p>
  <w:p w14:paraId="7E9AE3E7" w14:textId="77777777" w:rsidR="006131FF" w:rsidRDefault="00613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318AE" w14:textId="77777777" w:rsidR="00FA5C5C" w:rsidRDefault="00FA5C5C" w:rsidP="00BE05E2">
      <w:pPr>
        <w:spacing w:after="0" w:line="240" w:lineRule="auto"/>
      </w:pPr>
      <w:r>
        <w:separator/>
      </w:r>
    </w:p>
  </w:footnote>
  <w:footnote w:type="continuationSeparator" w:id="0">
    <w:p w14:paraId="78F0EF80" w14:textId="77777777" w:rsidR="00FA5C5C" w:rsidRDefault="00FA5C5C" w:rsidP="00BE05E2">
      <w:pPr>
        <w:spacing w:after="0" w:line="240" w:lineRule="auto"/>
      </w:pPr>
      <w:r>
        <w:continuationSeparator/>
      </w:r>
    </w:p>
  </w:footnote>
  <w:footnote w:type="continuationNotice" w:id="1">
    <w:p w14:paraId="607F686A" w14:textId="77777777" w:rsidR="00FA5C5C" w:rsidRDefault="00FA5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B78ED" w14:textId="73A8E9F4" w:rsidR="00127EF0" w:rsidRDefault="00504766" w:rsidP="001B5E72">
    <w:pPr>
      <w:pStyle w:val="Header"/>
      <w:jc w:val="right"/>
      <w:rPr>
        <w:b/>
        <w:caps/>
      </w:rPr>
    </w:pPr>
    <w:r>
      <w:rPr>
        <w:b/>
        <w:caps/>
      </w:rPr>
      <w:t>northwest area committee meeting</w:t>
    </w:r>
    <w:r w:rsidR="001B5E72">
      <w:rPr>
        <w:b/>
        <w:caps/>
      </w:rPr>
      <w:t xml:space="preserve"> </w:t>
    </w:r>
    <w:r w:rsidR="00E77BD1">
      <w:rPr>
        <w:b/>
        <w:caps/>
      </w:rPr>
      <w:t>NOTES</w:t>
    </w:r>
  </w:p>
  <w:p w14:paraId="041AD07A" w14:textId="7CA29630" w:rsidR="001B5E72" w:rsidRPr="001B5E72" w:rsidRDefault="00733B30" w:rsidP="001B5E7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739F54" wp14:editId="4320237E">
              <wp:simplePos x="0" y="0"/>
              <wp:positionH relativeFrom="column">
                <wp:posOffset>-150495</wp:posOffset>
              </wp:positionH>
              <wp:positionV relativeFrom="paragraph">
                <wp:posOffset>149225</wp:posOffset>
              </wp:positionV>
              <wp:extent cx="6322695" cy="6350"/>
              <wp:effectExtent l="0" t="0" r="20955" b="317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322695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375DC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11.75pt" to="48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" strokecolor="#4579b8 [3044]">
              <o:lock v:ext="edit" shapetype="f"/>
            </v:line>
          </w:pict>
        </mc:Fallback>
      </mc:AlternateContent>
    </w:r>
    <w:r w:rsidR="00CA6A51">
      <w:t>3</w:t>
    </w:r>
    <w:r w:rsidR="00442722">
      <w:t xml:space="preserve"> </w:t>
    </w:r>
    <w:proofErr w:type="gramStart"/>
    <w:r w:rsidR="00CA6A51">
      <w:t>Ma</w:t>
    </w:r>
    <w:r w:rsidR="0075377C">
      <w:t>rch</w:t>
    </w:r>
    <w:r w:rsidR="00CA6A51">
      <w:t>,</w:t>
    </w:r>
    <w:proofErr w:type="gramEnd"/>
    <w:r w:rsidR="00442722">
      <w:t xml:space="preserve"> </w:t>
    </w:r>
    <w:r w:rsidR="00A82EAB">
      <w:t>20</w:t>
    </w:r>
    <w:r w:rsidR="0075377C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B34"/>
    <w:multiLevelType w:val="hybridMultilevel"/>
    <w:tmpl w:val="C08C6834"/>
    <w:lvl w:ilvl="0" w:tplc="F5AAF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0B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8E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CF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81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A6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EE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AB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B3775"/>
    <w:multiLevelType w:val="hybridMultilevel"/>
    <w:tmpl w:val="A4109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0FC"/>
    <w:multiLevelType w:val="hybridMultilevel"/>
    <w:tmpl w:val="CDA8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A79"/>
    <w:multiLevelType w:val="hybridMultilevel"/>
    <w:tmpl w:val="8A1A7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85FAB"/>
    <w:multiLevelType w:val="hybridMultilevel"/>
    <w:tmpl w:val="30DA7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33BA"/>
    <w:multiLevelType w:val="hybridMultilevel"/>
    <w:tmpl w:val="8B1EA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33E7"/>
    <w:multiLevelType w:val="hybridMultilevel"/>
    <w:tmpl w:val="D062C694"/>
    <w:lvl w:ilvl="0" w:tplc="CC345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29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4A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EB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88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4C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C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EC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E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847F46"/>
    <w:multiLevelType w:val="hybridMultilevel"/>
    <w:tmpl w:val="EB80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042C4"/>
    <w:multiLevelType w:val="hybridMultilevel"/>
    <w:tmpl w:val="3DE0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F1F46"/>
    <w:multiLevelType w:val="hybridMultilevel"/>
    <w:tmpl w:val="CBF2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A3225"/>
    <w:multiLevelType w:val="hybridMultilevel"/>
    <w:tmpl w:val="E95022E4"/>
    <w:lvl w:ilvl="0" w:tplc="D1568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84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8B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8D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CA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89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8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20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0D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03137C"/>
    <w:multiLevelType w:val="hybridMultilevel"/>
    <w:tmpl w:val="7B0E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A7A89"/>
    <w:multiLevelType w:val="hybridMultilevel"/>
    <w:tmpl w:val="E878F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C5C69"/>
    <w:multiLevelType w:val="hybridMultilevel"/>
    <w:tmpl w:val="296C8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B9"/>
    <w:rsid w:val="00002A68"/>
    <w:rsid w:val="00002FDE"/>
    <w:rsid w:val="0000563E"/>
    <w:rsid w:val="0000660A"/>
    <w:rsid w:val="00006AEE"/>
    <w:rsid w:val="000112F2"/>
    <w:rsid w:val="00025450"/>
    <w:rsid w:val="00027626"/>
    <w:rsid w:val="00030D9B"/>
    <w:rsid w:val="000358CC"/>
    <w:rsid w:val="00036472"/>
    <w:rsid w:val="000426F0"/>
    <w:rsid w:val="00042FB6"/>
    <w:rsid w:val="000455F8"/>
    <w:rsid w:val="00046364"/>
    <w:rsid w:val="0004723F"/>
    <w:rsid w:val="000517FF"/>
    <w:rsid w:val="00053621"/>
    <w:rsid w:val="00054692"/>
    <w:rsid w:val="0005689B"/>
    <w:rsid w:val="000617B4"/>
    <w:rsid w:val="00071EFF"/>
    <w:rsid w:val="00072AAA"/>
    <w:rsid w:val="00073370"/>
    <w:rsid w:val="00074188"/>
    <w:rsid w:val="00081FE5"/>
    <w:rsid w:val="0008222C"/>
    <w:rsid w:val="00082FE2"/>
    <w:rsid w:val="00083E93"/>
    <w:rsid w:val="00085FF6"/>
    <w:rsid w:val="000972C7"/>
    <w:rsid w:val="000A0C9F"/>
    <w:rsid w:val="000A109E"/>
    <w:rsid w:val="000A340F"/>
    <w:rsid w:val="000A52B6"/>
    <w:rsid w:val="000A58BC"/>
    <w:rsid w:val="000A703F"/>
    <w:rsid w:val="000B6AE4"/>
    <w:rsid w:val="000B70C1"/>
    <w:rsid w:val="000B7E83"/>
    <w:rsid w:val="000C378F"/>
    <w:rsid w:val="000C47A6"/>
    <w:rsid w:val="000C7168"/>
    <w:rsid w:val="000C7AF7"/>
    <w:rsid w:val="000D3FA1"/>
    <w:rsid w:val="000D72BF"/>
    <w:rsid w:val="000D792D"/>
    <w:rsid w:val="000E045B"/>
    <w:rsid w:val="000E5360"/>
    <w:rsid w:val="000E5384"/>
    <w:rsid w:val="000E57E0"/>
    <w:rsid w:val="000F0E00"/>
    <w:rsid w:val="000F3B94"/>
    <w:rsid w:val="000F475A"/>
    <w:rsid w:val="000F7EFC"/>
    <w:rsid w:val="00100933"/>
    <w:rsid w:val="0010120E"/>
    <w:rsid w:val="00101C59"/>
    <w:rsid w:val="00101FDC"/>
    <w:rsid w:val="001034FA"/>
    <w:rsid w:val="00103CF0"/>
    <w:rsid w:val="00104B59"/>
    <w:rsid w:val="00111E55"/>
    <w:rsid w:val="0011349F"/>
    <w:rsid w:val="0011486E"/>
    <w:rsid w:val="0011757E"/>
    <w:rsid w:val="0012001A"/>
    <w:rsid w:val="00122C27"/>
    <w:rsid w:val="00123F8E"/>
    <w:rsid w:val="00127EF0"/>
    <w:rsid w:val="0013558E"/>
    <w:rsid w:val="0013603B"/>
    <w:rsid w:val="001405BF"/>
    <w:rsid w:val="00143FEF"/>
    <w:rsid w:val="001473AD"/>
    <w:rsid w:val="0015132A"/>
    <w:rsid w:val="00152139"/>
    <w:rsid w:val="001541B7"/>
    <w:rsid w:val="0015452A"/>
    <w:rsid w:val="00156D77"/>
    <w:rsid w:val="0015706A"/>
    <w:rsid w:val="00160171"/>
    <w:rsid w:val="00160D17"/>
    <w:rsid w:val="00161095"/>
    <w:rsid w:val="00162DD7"/>
    <w:rsid w:val="0016387D"/>
    <w:rsid w:val="00165C92"/>
    <w:rsid w:val="00165C9D"/>
    <w:rsid w:val="0016779F"/>
    <w:rsid w:val="001718C7"/>
    <w:rsid w:val="001729B4"/>
    <w:rsid w:val="001731B6"/>
    <w:rsid w:val="00173216"/>
    <w:rsid w:val="0017707C"/>
    <w:rsid w:val="00183553"/>
    <w:rsid w:val="001908B2"/>
    <w:rsid w:val="001918E6"/>
    <w:rsid w:val="00191A16"/>
    <w:rsid w:val="00191BFA"/>
    <w:rsid w:val="0019442A"/>
    <w:rsid w:val="00197F05"/>
    <w:rsid w:val="001A03EF"/>
    <w:rsid w:val="001A16BF"/>
    <w:rsid w:val="001A393F"/>
    <w:rsid w:val="001A3C5A"/>
    <w:rsid w:val="001A6AC5"/>
    <w:rsid w:val="001B051B"/>
    <w:rsid w:val="001B2A6C"/>
    <w:rsid w:val="001B3E53"/>
    <w:rsid w:val="001B570E"/>
    <w:rsid w:val="001B5E72"/>
    <w:rsid w:val="001B647E"/>
    <w:rsid w:val="001C2185"/>
    <w:rsid w:val="001C24F7"/>
    <w:rsid w:val="001C2A6A"/>
    <w:rsid w:val="001C55D3"/>
    <w:rsid w:val="001C5ABE"/>
    <w:rsid w:val="001C658E"/>
    <w:rsid w:val="001C6851"/>
    <w:rsid w:val="001C7598"/>
    <w:rsid w:val="001C7D42"/>
    <w:rsid w:val="001D038C"/>
    <w:rsid w:val="001D1BD4"/>
    <w:rsid w:val="001D4AB1"/>
    <w:rsid w:val="001D4BE0"/>
    <w:rsid w:val="001E04BE"/>
    <w:rsid w:val="001E2C28"/>
    <w:rsid w:val="001E3936"/>
    <w:rsid w:val="001E71EC"/>
    <w:rsid w:val="001E787E"/>
    <w:rsid w:val="001F0988"/>
    <w:rsid w:val="001F492E"/>
    <w:rsid w:val="001F5CD9"/>
    <w:rsid w:val="001F6FC0"/>
    <w:rsid w:val="001F738B"/>
    <w:rsid w:val="002017A1"/>
    <w:rsid w:val="0020232A"/>
    <w:rsid w:val="002075BD"/>
    <w:rsid w:val="002149B3"/>
    <w:rsid w:val="00215842"/>
    <w:rsid w:val="00221396"/>
    <w:rsid w:val="0022394A"/>
    <w:rsid w:val="00224CC1"/>
    <w:rsid w:val="00225532"/>
    <w:rsid w:val="002302B2"/>
    <w:rsid w:val="00231362"/>
    <w:rsid w:val="00231E68"/>
    <w:rsid w:val="0025215E"/>
    <w:rsid w:val="00252F72"/>
    <w:rsid w:val="0025467D"/>
    <w:rsid w:val="00257A39"/>
    <w:rsid w:val="00257C51"/>
    <w:rsid w:val="002658FE"/>
    <w:rsid w:val="002660A0"/>
    <w:rsid w:val="00266990"/>
    <w:rsid w:val="00267555"/>
    <w:rsid w:val="00272AE0"/>
    <w:rsid w:val="00277641"/>
    <w:rsid w:val="00277865"/>
    <w:rsid w:val="00281C1F"/>
    <w:rsid w:val="00282E8D"/>
    <w:rsid w:val="00283B08"/>
    <w:rsid w:val="00284C4D"/>
    <w:rsid w:val="002857A3"/>
    <w:rsid w:val="002869F2"/>
    <w:rsid w:val="00287DBF"/>
    <w:rsid w:val="0029179F"/>
    <w:rsid w:val="00293614"/>
    <w:rsid w:val="00295AA8"/>
    <w:rsid w:val="00296582"/>
    <w:rsid w:val="00296C9E"/>
    <w:rsid w:val="00297E97"/>
    <w:rsid w:val="002A1947"/>
    <w:rsid w:val="002A2BF4"/>
    <w:rsid w:val="002A2F64"/>
    <w:rsid w:val="002A4AF3"/>
    <w:rsid w:val="002A5ED3"/>
    <w:rsid w:val="002A72BE"/>
    <w:rsid w:val="002A793F"/>
    <w:rsid w:val="002B5BA0"/>
    <w:rsid w:val="002B772D"/>
    <w:rsid w:val="002C7A7E"/>
    <w:rsid w:val="002D0FB8"/>
    <w:rsid w:val="002D221E"/>
    <w:rsid w:val="002D3844"/>
    <w:rsid w:val="002D5087"/>
    <w:rsid w:val="002D5244"/>
    <w:rsid w:val="002D5D98"/>
    <w:rsid w:val="002D6B7E"/>
    <w:rsid w:val="002D7502"/>
    <w:rsid w:val="002D7703"/>
    <w:rsid w:val="002E3148"/>
    <w:rsid w:val="002E34B7"/>
    <w:rsid w:val="002E6778"/>
    <w:rsid w:val="002E7FAF"/>
    <w:rsid w:val="002F1F1F"/>
    <w:rsid w:val="002F261E"/>
    <w:rsid w:val="002F2EC6"/>
    <w:rsid w:val="002F3D96"/>
    <w:rsid w:val="002F48AA"/>
    <w:rsid w:val="002F6A7B"/>
    <w:rsid w:val="00302BB6"/>
    <w:rsid w:val="003030F1"/>
    <w:rsid w:val="00303353"/>
    <w:rsid w:val="00304087"/>
    <w:rsid w:val="00307B63"/>
    <w:rsid w:val="00307ECE"/>
    <w:rsid w:val="003113DC"/>
    <w:rsid w:val="0031158D"/>
    <w:rsid w:val="00313C70"/>
    <w:rsid w:val="00315847"/>
    <w:rsid w:val="00321894"/>
    <w:rsid w:val="00321E9A"/>
    <w:rsid w:val="00323944"/>
    <w:rsid w:val="00323CD7"/>
    <w:rsid w:val="00324AA4"/>
    <w:rsid w:val="00326048"/>
    <w:rsid w:val="00327872"/>
    <w:rsid w:val="00330241"/>
    <w:rsid w:val="00330CE5"/>
    <w:rsid w:val="00331A40"/>
    <w:rsid w:val="00332EA2"/>
    <w:rsid w:val="00332EF0"/>
    <w:rsid w:val="003349D0"/>
    <w:rsid w:val="00334ADE"/>
    <w:rsid w:val="003433B0"/>
    <w:rsid w:val="00343982"/>
    <w:rsid w:val="0034476B"/>
    <w:rsid w:val="0034758F"/>
    <w:rsid w:val="00352225"/>
    <w:rsid w:val="00353110"/>
    <w:rsid w:val="00354801"/>
    <w:rsid w:val="0035766A"/>
    <w:rsid w:val="00361541"/>
    <w:rsid w:val="00361F8E"/>
    <w:rsid w:val="00362109"/>
    <w:rsid w:val="00363BE1"/>
    <w:rsid w:val="00366007"/>
    <w:rsid w:val="00372395"/>
    <w:rsid w:val="00375453"/>
    <w:rsid w:val="00381D0F"/>
    <w:rsid w:val="0038205F"/>
    <w:rsid w:val="00382C22"/>
    <w:rsid w:val="00382EC2"/>
    <w:rsid w:val="00383405"/>
    <w:rsid w:val="00383D1C"/>
    <w:rsid w:val="00387529"/>
    <w:rsid w:val="00387B61"/>
    <w:rsid w:val="003909A2"/>
    <w:rsid w:val="00390C79"/>
    <w:rsid w:val="0039392F"/>
    <w:rsid w:val="00394E49"/>
    <w:rsid w:val="00394F51"/>
    <w:rsid w:val="003960ED"/>
    <w:rsid w:val="00397293"/>
    <w:rsid w:val="00397893"/>
    <w:rsid w:val="00397CDD"/>
    <w:rsid w:val="003A172E"/>
    <w:rsid w:val="003A2D49"/>
    <w:rsid w:val="003A3DE2"/>
    <w:rsid w:val="003A47B6"/>
    <w:rsid w:val="003A4844"/>
    <w:rsid w:val="003A5B5F"/>
    <w:rsid w:val="003A63EA"/>
    <w:rsid w:val="003A69DE"/>
    <w:rsid w:val="003B0B39"/>
    <w:rsid w:val="003B0C8B"/>
    <w:rsid w:val="003B1C5C"/>
    <w:rsid w:val="003C0B8B"/>
    <w:rsid w:val="003C4484"/>
    <w:rsid w:val="003C5B2E"/>
    <w:rsid w:val="003C70A8"/>
    <w:rsid w:val="003C7874"/>
    <w:rsid w:val="003D1802"/>
    <w:rsid w:val="003D21DE"/>
    <w:rsid w:val="003D23CA"/>
    <w:rsid w:val="003D6ED9"/>
    <w:rsid w:val="003D7056"/>
    <w:rsid w:val="003E125A"/>
    <w:rsid w:val="003E2D6D"/>
    <w:rsid w:val="003E41F5"/>
    <w:rsid w:val="003E518D"/>
    <w:rsid w:val="003E7926"/>
    <w:rsid w:val="003E7F12"/>
    <w:rsid w:val="003F1420"/>
    <w:rsid w:val="003F2203"/>
    <w:rsid w:val="003F3925"/>
    <w:rsid w:val="003F4296"/>
    <w:rsid w:val="003F4541"/>
    <w:rsid w:val="003F4812"/>
    <w:rsid w:val="00400B40"/>
    <w:rsid w:val="00405996"/>
    <w:rsid w:val="004059BC"/>
    <w:rsid w:val="00406EAC"/>
    <w:rsid w:val="004137E1"/>
    <w:rsid w:val="00422C99"/>
    <w:rsid w:val="00427790"/>
    <w:rsid w:val="00427A8B"/>
    <w:rsid w:val="00430232"/>
    <w:rsid w:val="00432196"/>
    <w:rsid w:val="00433C51"/>
    <w:rsid w:val="004359F1"/>
    <w:rsid w:val="00436C79"/>
    <w:rsid w:val="004370FF"/>
    <w:rsid w:val="00437377"/>
    <w:rsid w:val="00441165"/>
    <w:rsid w:val="00442722"/>
    <w:rsid w:val="004434CA"/>
    <w:rsid w:val="004439F8"/>
    <w:rsid w:val="00452E03"/>
    <w:rsid w:val="00453617"/>
    <w:rsid w:val="0045369D"/>
    <w:rsid w:val="00457897"/>
    <w:rsid w:val="00457BEA"/>
    <w:rsid w:val="00457E7A"/>
    <w:rsid w:val="00460C55"/>
    <w:rsid w:val="00461508"/>
    <w:rsid w:val="00461910"/>
    <w:rsid w:val="004647B9"/>
    <w:rsid w:val="0046506F"/>
    <w:rsid w:val="004723D1"/>
    <w:rsid w:val="004751CB"/>
    <w:rsid w:val="004819F8"/>
    <w:rsid w:val="00484B10"/>
    <w:rsid w:val="004871A2"/>
    <w:rsid w:val="00490FCF"/>
    <w:rsid w:val="00494F26"/>
    <w:rsid w:val="00495966"/>
    <w:rsid w:val="004A0C30"/>
    <w:rsid w:val="004A216F"/>
    <w:rsid w:val="004A310B"/>
    <w:rsid w:val="004A3AAF"/>
    <w:rsid w:val="004A7892"/>
    <w:rsid w:val="004B192B"/>
    <w:rsid w:val="004B7ABB"/>
    <w:rsid w:val="004B7C7C"/>
    <w:rsid w:val="004C076B"/>
    <w:rsid w:val="004C7675"/>
    <w:rsid w:val="004D1350"/>
    <w:rsid w:val="004D5AA9"/>
    <w:rsid w:val="004D673D"/>
    <w:rsid w:val="004E19A8"/>
    <w:rsid w:val="004E1FD9"/>
    <w:rsid w:val="004E3D3C"/>
    <w:rsid w:val="004E593F"/>
    <w:rsid w:val="004E77E0"/>
    <w:rsid w:val="004F3860"/>
    <w:rsid w:val="004F3C9A"/>
    <w:rsid w:val="004F40EF"/>
    <w:rsid w:val="004F438B"/>
    <w:rsid w:val="004F578C"/>
    <w:rsid w:val="004F5F82"/>
    <w:rsid w:val="004F6F8C"/>
    <w:rsid w:val="004F70BB"/>
    <w:rsid w:val="004F78DC"/>
    <w:rsid w:val="00501182"/>
    <w:rsid w:val="00501541"/>
    <w:rsid w:val="0050177B"/>
    <w:rsid w:val="0050334D"/>
    <w:rsid w:val="005045ED"/>
    <w:rsid w:val="00504766"/>
    <w:rsid w:val="0050545C"/>
    <w:rsid w:val="0050575A"/>
    <w:rsid w:val="005112DA"/>
    <w:rsid w:val="00511903"/>
    <w:rsid w:val="005121B2"/>
    <w:rsid w:val="00520BFA"/>
    <w:rsid w:val="0052144D"/>
    <w:rsid w:val="00521A76"/>
    <w:rsid w:val="00521AD5"/>
    <w:rsid w:val="005222FC"/>
    <w:rsid w:val="00522D64"/>
    <w:rsid w:val="00523329"/>
    <w:rsid w:val="00523AB6"/>
    <w:rsid w:val="00523BE5"/>
    <w:rsid w:val="00524281"/>
    <w:rsid w:val="00530D74"/>
    <w:rsid w:val="00531FCE"/>
    <w:rsid w:val="00534B88"/>
    <w:rsid w:val="00535802"/>
    <w:rsid w:val="005372FA"/>
    <w:rsid w:val="00537403"/>
    <w:rsid w:val="00540ADC"/>
    <w:rsid w:val="00541492"/>
    <w:rsid w:val="00541550"/>
    <w:rsid w:val="00541A85"/>
    <w:rsid w:val="0054306F"/>
    <w:rsid w:val="00547E2F"/>
    <w:rsid w:val="00556A97"/>
    <w:rsid w:val="00557E54"/>
    <w:rsid w:val="005643F2"/>
    <w:rsid w:val="00565253"/>
    <w:rsid w:val="005663DB"/>
    <w:rsid w:val="00570ACA"/>
    <w:rsid w:val="00570B7A"/>
    <w:rsid w:val="00571804"/>
    <w:rsid w:val="00571970"/>
    <w:rsid w:val="00571BEC"/>
    <w:rsid w:val="00571DCE"/>
    <w:rsid w:val="00571E0C"/>
    <w:rsid w:val="005731BB"/>
    <w:rsid w:val="005743EE"/>
    <w:rsid w:val="00576107"/>
    <w:rsid w:val="0058019A"/>
    <w:rsid w:val="005803E4"/>
    <w:rsid w:val="0058132D"/>
    <w:rsid w:val="005858B2"/>
    <w:rsid w:val="00594DB9"/>
    <w:rsid w:val="00595060"/>
    <w:rsid w:val="00596173"/>
    <w:rsid w:val="005A4BEA"/>
    <w:rsid w:val="005A63C0"/>
    <w:rsid w:val="005A69DD"/>
    <w:rsid w:val="005A7E70"/>
    <w:rsid w:val="005B2DFF"/>
    <w:rsid w:val="005B3240"/>
    <w:rsid w:val="005B45E9"/>
    <w:rsid w:val="005B53BE"/>
    <w:rsid w:val="005B5885"/>
    <w:rsid w:val="005B5ABA"/>
    <w:rsid w:val="005B5CC9"/>
    <w:rsid w:val="005B7206"/>
    <w:rsid w:val="005C2605"/>
    <w:rsid w:val="005C3C22"/>
    <w:rsid w:val="005C5D71"/>
    <w:rsid w:val="005D0E1C"/>
    <w:rsid w:val="005D10B3"/>
    <w:rsid w:val="005D12ED"/>
    <w:rsid w:val="005D2050"/>
    <w:rsid w:val="005D460F"/>
    <w:rsid w:val="005D719F"/>
    <w:rsid w:val="005E4D9E"/>
    <w:rsid w:val="005E63C2"/>
    <w:rsid w:val="005E7907"/>
    <w:rsid w:val="005F1526"/>
    <w:rsid w:val="005F3034"/>
    <w:rsid w:val="005F454D"/>
    <w:rsid w:val="005F619A"/>
    <w:rsid w:val="00600458"/>
    <w:rsid w:val="00600652"/>
    <w:rsid w:val="00601522"/>
    <w:rsid w:val="006018FD"/>
    <w:rsid w:val="00605FE9"/>
    <w:rsid w:val="00606DF2"/>
    <w:rsid w:val="0061181F"/>
    <w:rsid w:val="006131FF"/>
    <w:rsid w:val="0061439C"/>
    <w:rsid w:val="00616263"/>
    <w:rsid w:val="0062001B"/>
    <w:rsid w:val="006231C1"/>
    <w:rsid w:val="00627422"/>
    <w:rsid w:val="00633911"/>
    <w:rsid w:val="00640FF1"/>
    <w:rsid w:val="0064283A"/>
    <w:rsid w:val="00643C88"/>
    <w:rsid w:val="0064467C"/>
    <w:rsid w:val="006459AF"/>
    <w:rsid w:val="0064731D"/>
    <w:rsid w:val="00651478"/>
    <w:rsid w:val="00651B2A"/>
    <w:rsid w:val="00652572"/>
    <w:rsid w:val="00652F39"/>
    <w:rsid w:val="00653BE0"/>
    <w:rsid w:val="00653DA0"/>
    <w:rsid w:val="0065593E"/>
    <w:rsid w:val="00657BB0"/>
    <w:rsid w:val="00657BF3"/>
    <w:rsid w:val="006622E0"/>
    <w:rsid w:val="0066349B"/>
    <w:rsid w:val="00663C03"/>
    <w:rsid w:val="00666C1D"/>
    <w:rsid w:val="00667C8F"/>
    <w:rsid w:val="00670382"/>
    <w:rsid w:val="0067449D"/>
    <w:rsid w:val="00674BCF"/>
    <w:rsid w:val="00674DD0"/>
    <w:rsid w:val="006773A4"/>
    <w:rsid w:val="006778E0"/>
    <w:rsid w:val="00680776"/>
    <w:rsid w:val="006824E3"/>
    <w:rsid w:val="006862C3"/>
    <w:rsid w:val="00687572"/>
    <w:rsid w:val="0068799C"/>
    <w:rsid w:val="00687A69"/>
    <w:rsid w:val="0069351B"/>
    <w:rsid w:val="0069364B"/>
    <w:rsid w:val="006942AF"/>
    <w:rsid w:val="006A09F0"/>
    <w:rsid w:val="006A6B3A"/>
    <w:rsid w:val="006B2F9E"/>
    <w:rsid w:val="006B40C0"/>
    <w:rsid w:val="006B6925"/>
    <w:rsid w:val="006C0D29"/>
    <w:rsid w:val="006C166B"/>
    <w:rsid w:val="006C3043"/>
    <w:rsid w:val="006C4534"/>
    <w:rsid w:val="006C49AD"/>
    <w:rsid w:val="006C668C"/>
    <w:rsid w:val="006C6B05"/>
    <w:rsid w:val="006D574D"/>
    <w:rsid w:val="006D6075"/>
    <w:rsid w:val="006D6C10"/>
    <w:rsid w:val="006E100B"/>
    <w:rsid w:val="006E23FC"/>
    <w:rsid w:val="006E51C0"/>
    <w:rsid w:val="006F003F"/>
    <w:rsid w:val="006F1138"/>
    <w:rsid w:val="006F1B0E"/>
    <w:rsid w:val="006F1BC4"/>
    <w:rsid w:val="006F2325"/>
    <w:rsid w:val="006F34CA"/>
    <w:rsid w:val="007026E9"/>
    <w:rsid w:val="007038C1"/>
    <w:rsid w:val="0070564E"/>
    <w:rsid w:val="00707668"/>
    <w:rsid w:val="00710BDC"/>
    <w:rsid w:val="00710F6E"/>
    <w:rsid w:val="007121CF"/>
    <w:rsid w:val="00713F7F"/>
    <w:rsid w:val="0071500E"/>
    <w:rsid w:val="00715A4C"/>
    <w:rsid w:val="00720EC3"/>
    <w:rsid w:val="00721343"/>
    <w:rsid w:val="0072165F"/>
    <w:rsid w:val="00721B5B"/>
    <w:rsid w:val="00723A51"/>
    <w:rsid w:val="00727628"/>
    <w:rsid w:val="00727CEE"/>
    <w:rsid w:val="007319B0"/>
    <w:rsid w:val="00733B30"/>
    <w:rsid w:val="00736E20"/>
    <w:rsid w:val="00740417"/>
    <w:rsid w:val="00742FF9"/>
    <w:rsid w:val="00744F59"/>
    <w:rsid w:val="00747182"/>
    <w:rsid w:val="0075377C"/>
    <w:rsid w:val="00753B7E"/>
    <w:rsid w:val="007554E8"/>
    <w:rsid w:val="00757A7A"/>
    <w:rsid w:val="0076048D"/>
    <w:rsid w:val="00762828"/>
    <w:rsid w:val="007635D9"/>
    <w:rsid w:val="00766DC2"/>
    <w:rsid w:val="00767B64"/>
    <w:rsid w:val="0077168A"/>
    <w:rsid w:val="00772F4B"/>
    <w:rsid w:val="007735CB"/>
    <w:rsid w:val="00780A80"/>
    <w:rsid w:val="00780ADB"/>
    <w:rsid w:val="007848C8"/>
    <w:rsid w:val="00786110"/>
    <w:rsid w:val="007870BB"/>
    <w:rsid w:val="00787B35"/>
    <w:rsid w:val="0079038D"/>
    <w:rsid w:val="00791132"/>
    <w:rsid w:val="00793FAC"/>
    <w:rsid w:val="007941C6"/>
    <w:rsid w:val="0079527C"/>
    <w:rsid w:val="007A0738"/>
    <w:rsid w:val="007A2549"/>
    <w:rsid w:val="007A671B"/>
    <w:rsid w:val="007B151C"/>
    <w:rsid w:val="007B1525"/>
    <w:rsid w:val="007B1AFD"/>
    <w:rsid w:val="007B294F"/>
    <w:rsid w:val="007B3BE2"/>
    <w:rsid w:val="007B5366"/>
    <w:rsid w:val="007B587E"/>
    <w:rsid w:val="007B6660"/>
    <w:rsid w:val="007B66EF"/>
    <w:rsid w:val="007B72C3"/>
    <w:rsid w:val="007C12C3"/>
    <w:rsid w:val="007C1E6C"/>
    <w:rsid w:val="007C2B7A"/>
    <w:rsid w:val="007C2B9B"/>
    <w:rsid w:val="007C4F01"/>
    <w:rsid w:val="007C5A87"/>
    <w:rsid w:val="007D22E3"/>
    <w:rsid w:val="007D2801"/>
    <w:rsid w:val="007D294D"/>
    <w:rsid w:val="007D297F"/>
    <w:rsid w:val="007D3F43"/>
    <w:rsid w:val="007D58D8"/>
    <w:rsid w:val="007D7151"/>
    <w:rsid w:val="007D773F"/>
    <w:rsid w:val="007E22A5"/>
    <w:rsid w:val="007E3F8D"/>
    <w:rsid w:val="007E62EA"/>
    <w:rsid w:val="007F0F05"/>
    <w:rsid w:val="007F196D"/>
    <w:rsid w:val="007F1C5B"/>
    <w:rsid w:val="007F31CD"/>
    <w:rsid w:val="007F3FC5"/>
    <w:rsid w:val="00801C3E"/>
    <w:rsid w:val="0080303E"/>
    <w:rsid w:val="0080307B"/>
    <w:rsid w:val="00805A30"/>
    <w:rsid w:val="008117BE"/>
    <w:rsid w:val="00811DE8"/>
    <w:rsid w:val="00813FCD"/>
    <w:rsid w:val="00815B9C"/>
    <w:rsid w:val="00817406"/>
    <w:rsid w:val="00820871"/>
    <w:rsid w:val="008211E4"/>
    <w:rsid w:val="00821FC4"/>
    <w:rsid w:val="0082401B"/>
    <w:rsid w:val="008267DE"/>
    <w:rsid w:val="00830AD7"/>
    <w:rsid w:val="008375C7"/>
    <w:rsid w:val="0083789E"/>
    <w:rsid w:val="008405DA"/>
    <w:rsid w:val="008410FB"/>
    <w:rsid w:val="00842D4A"/>
    <w:rsid w:val="008448F9"/>
    <w:rsid w:val="00846FF3"/>
    <w:rsid w:val="00847046"/>
    <w:rsid w:val="00850A1B"/>
    <w:rsid w:val="00851F63"/>
    <w:rsid w:val="00854AB8"/>
    <w:rsid w:val="00855499"/>
    <w:rsid w:val="00856262"/>
    <w:rsid w:val="008562A8"/>
    <w:rsid w:val="008566BA"/>
    <w:rsid w:val="00857A70"/>
    <w:rsid w:val="00860ABD"/>
    <w:rsid w:val="008633DB"/>
    <w:rsid w:val="00863C65"/>
    <w:rsid w:val="00863E86"/>
    <w:rsid w:val="00866578"/>
    <w:rsid w:val="0086744D"/>
    <w:rsid w:val="008703B0"/>
    <w:rsid w:val="00870BB5"/>
    <w:rsid w:val="00870C80"/>
    <w:rsid w:val="0088230D"/>
    <w:rsid w:val="00891223"/>
    <w:rsid w:val="00891B7C"/>
    <w:rsid w:val="0089344C"/>
    <w:rsid w:val="00893A8E"/>
    <w:rsid w:val="008A43BF"/>
    <w:rsid w:val="008A4D75"/>
    <w:rsid w:val="008B08A1"/>
    <w:rsid w:val="008B1B33"/>
    <w:rsid w:val="008B362B"/>
    <w:rsid w:val="008B4C3C"/>
    <w:rsid w:val="008B5EF1"/>
    <w:rsid w:val="008C07AC"/>
    <w:rsid w:val="008C225A"/>
    <w:rsid w:val="008C3A3D"/>
    <w:rsid w:val="008C4F1A"/>
    <w:rsid w:val="008C793A"/>
    <w:rsid w:val="008D0D1B"/>
    <w:rsid w:val="008D0DF9"/>
    <w:rsid w:val="008D10D9"/>
    <w:rsid w:val="008D15ED"/>
    <w:rsid w:val="008D4359"/>
    <w:rsid w:val="008D4BB7"/>
    <w:rsid w:val="008D5604"/>
    <w:rsid w:val="008D6DD4"/>
    <w:rsid w:val="008E1487"/>
    <w:rsid w:val="008E3956"/>
    <w:rsid w:val="008E45B9"/>
    <w:rsid w:val="008E7C7E"/>
    <w:rsid w:val="008F1933"/>
    <w:rsid w:val="008F237A"/>
    <w:rsid w:val="008F28AC"/>
    <w:rsid w:val="008F30CD"/>
    <w:rsid w:val="008F31A7"/>
    <w:rsid w:val="008F449D"/>
    <w:rsid w:val="009059BD"/>
    <w:rsid w:val="00906229"/>
    <w:rsid w:val="00906771"/>
    <w:rsid w:val="00907016"/>
    <w:rsid w:val="00911A73"/>
    <w:rsid w:val="009132C8"/>
    <w:rsid w:val="00913BA5"/>
    <w:rsid w:val="00921733"/>
    <w:rsid w:val="00924D59"/>
    <w:rsid w:val="00925AE8"/>
    <w:rsid w:val="00926E6C"/>
    <w:rsid w:val="00932533"/>
    <w:rsid w:val="0093301F"/>
    <w:rsid w:val="009354EF"/>
    <w:rsid w:val="00935DE5"/>
    <w:rsid w:val="009373FE"/>
    <w:rsid w:val="009428C3"/>
    <w:rsid w:val="00943842"/>
    <w:rsid w:val="00943AD3"/>
    <w:rsid w:val="00945CBB"/>
    <w:rsid w:val="009461AB"/>
    <w:rsid w:val="00953C41"/>
    <w:rsid w:val="00953E6A"/>
    <w:rsid w:val="0096034F"/>
    <w:rsid w:val="00960E87"/>
    <w:rsid w:val="009626DA"/>
    <w:rsid w:val="00962D77"/>
    <w:rsid w:val="00963A41"/>
    <w:rsid w:val="00963EA1"/>
    <w:rsid w:val="00963FFB"/>
    <w:rsid w:val="009701D4"/>
    <w:rsid w:val="00975078"/>
    <w:rsid w:val="00977B41"/>
    <w:rsid w:val="0098046A"/>
    <w:rsid w:val="0098302D"/>
    <w:rsid w:val="00991038"/>
    <w:rsid w:val="00991C73"/>
    <w:rsid w:val="00992F11"/>
    <w:rsid w:val="009935E7"/>
    <w:rsid w:val="00993BA8"/>
    <w:rsid w:val="009A0BBD"/>
    <w:rsid w:val="009A1804"/>
    <w:rsid w:val="009A1C22"/>
    <w:rsid w:val="009A2D1F"/>
    <w:rsid w:val="009A4BCB"/>
    <w:rsid w:val="009A6C6C"/>
    <w:rsid w:val="009A7303"/>
    <w:rsid w:val="009B1F1E"/>
    <w:rsid w:val="009B35C0"/>
    <w:rsid w:val="009B435D"/>
    <w:rsid w:val="009B56DE"/>
    <w:rsid w:val="009C0B91"/>
    <w:rsid w:val="009C0FD8"/>
    <w:rsid w:val="009C1C30"/>
    <w:rsid w:val="009C43DF"/>
    <w:rsid w:val="009C5E5A"/>
    <w:rsid w:val="009C6BF6"/>
    <w:rsid w:val="009D4EFA"/>
    <w:rsid w:val="009D666C"/>
    <w:rsid w:val="009D74A8"/>
    <w:rsid w:val="009E011A"/>
    <w:rsid w:val="009E116D"/>
    <w:rsid w:val="009E2769"/>
    <w:rsid w:val="009E3420"/>
    <w:rsid w:val="009E43B0"/>
    <w:rsid w:val="009E48E6"/>
    <w:rsid w:val="009E5882"/>
    <w:rsid w:val="009E615B"/>
    <w:rsid w:val="009E74CD"/>
    <w:rsid w:val="009E7C43"/>
    <w:rsid w:val="009F3540"/>
    <w:rsid w:val="009F5099"/>
    <w:rsid w:val="009F67CD"/>
    <w:rsid w:val="00A005BC"/>
    <w:rsid w:val="00A07058"/>
    <w:rsid w:val="00A077B7"/>
    <w:rsid w:val="00A07ADD"/>
    <w:rsid w:val="00A106CC"/>
    <w:rsid w:val="00A119D6"/>
    <w:rsid w:val="00A1220C"/>
    <w:rsid w:val="00A15D6A"/>
    <w:rsid w:val="00A15DEE"/>
    <w:rsid w:val="00A16C0D"/>
    <w:rsid w:val="00A23BA4"/>
    <w:rsid w:val="00A260C0"/>
    <w:rsid w:val="00A33630"/>
    <w:rsid w:val="00A35B60"/>
    <w:rsid w:val="00A36D50"/>
    <w:rsid w:val="00A3711B"/>
    <w:rsid w:val="00A37D9C"/>
    <w:rsid w:val="00A4412A"/>
    <w:rsid w:val="00A447F4"/>
    <w:rsid w:val="00A44C39"/>
    <w:rsid w:val="00A60433"/>
    <w:rsid w:val="00A62724"/>
    <w:rsid w:val="00A63049"/>
    <w:rsid w:val="00A658A3"/>
    <w:rsid w:val="00A67A55"/>
    <w:rsid w:val="00A67EC7"/>
    <w:rsid w:val="00A70309"/>
    <w:rsid w:val="00A70344"/>
    <w:rsid w:val="00A7217D"/>
    <w:rsid w:val="00A744FA"/>
    <w:rsid w:val="00A75F83"/>
    <w:rsid w:val="00A7615E"/>
    <w:rsid w:val="00A778E4"/>
    <w:rsid w:val="00A8179E"/>
    <w:rsid w:val="00A818CC"/>
    <w:rsid w:val="00A8237E"/>
    <w:rsid w:val="00A82EAB"/>
    <w:rsid w:val="00A85AD1"/>
    <w:rsid w:val="00A86FA8"/>
    <w:rsid w:val="00A92520"/>
    <w:rsid w:val="00A9589E"/>
    <w:rsid w:val="00A96B52"/>
    <w:rsid w:val="00A97D16"/>
    <w:rsid w:val="00AA03C4"/>
    <w:rsid w:val="00AA4778"/>
    <w:rsid w:val="00AA5C8F"/>
    <w:rsid w:val="00AA73CF"/>
    <w:rsid w:val="00AA73DF"/>
    <w:rsid w:val="00AA7F27"/>
    <w:rsid w:val="00AB0D83"/>
    <w:rsid w:val="00AB3317"/>
    <w:rsid w:val="00AB6A46"/>
    <w:rsid w:val="00AC64CE"/>
    <w:rsid w:val="00AD0847"/>
    <w:rsid w:val="00AD35AA"/>
    <w:rsid w:val="00AD45F9"/>
    <w:rsid w:val="00AD4BE4"/>
    <w:rsid w:val="00AD6673"/>
    <w:rsid w:val="00AE424D"/>
    <w:rsid w:val="00AE4838"/>
    <w:rsid w:val="00AE5D3A"/>
    <w:rsid w:val="00AF11DE"/>
    <w:rsid w:val="00AF2758"/>
    <w:rsid w:val="00AF2D19"/>
    <w:rsid w:val="00AF39B8"/>
    <w:rsid w:val="00AF4D18"/>
    <w:rsid w:val="00AF65A9"/>
    <w:rsid w:val="00B020C0"/>
    <w:rsid w:val="00B06BFB"/>
    <w:rsid w:val="00B1107A"/>
    <w:rsid w:val="00B12AE8"/>
    <w:rsid w:val="00B12DB9"/>
    <w:rsid w:val="00B13430"/>
    <w:rsid w:val="00B13875"/>
    <w:rsid w:val="00B16C74"/>
    <w:rsid w:val="00B20CF8"/>
    <w:rsid w:val="00B21AEF"/>
    <w:rsid w:val="00B25C19"/>
    <w:rsid w:val="00B304D4"/>
    <w:rsid w:val="00B30FA2"/>
    <w:rsid w:val="00B33D8A"/>
    <w:rsid w:val="00B35C2F"/>
    <w:rsid w:val="00B3606A"/>
    <w:rsid w:val="00B36E78"/>
    <w:rsid w:val="00B40670"/>
    <w:rsid w:val="00B4095D"/>
    <w:rsid w:val="00B40B8A"/>
    <w:rsid w:val="00B40C79"/>
    <w:rsid w:val="00B4313C"/>
    <w:rsid w:val="00B46CEB"/>
    <w:rsid w:val="00B50DB1"/>
    <w:rsid w:val="00B52456"/>
    <w:rsid w:val="00B561FE"/>
    <w:rsid w:val="00B574F3"/>
    <w:rsid w:val="00B61429"/>
    <w:rsid w:val="00B6212A"/>
    <w:rsid w:val="00B66F57"/>
    <w:rsid w:val="00B679B6"/>
    <w:rsid w:val="00B75D22"/>
    <w:rsid w:val="00B770F3"/>
    <w:rsid w:val="00B81BA6"/>
    <w:rsid w:val="00B8224A"/>
    <w:rsid w:val="00B8229F"/>
    <w:rsid w:val="00B8291C"/>
    <w:rsid w:val="00B83809"/>
    <w:rsid w:val="00B844AF"/>
    <w:rsid w:val="00B86C09"/>
    <w:rsid w:val="00B86D5F"/>
    <w:rsid w:val="00B870E2"/>
    <w:rsid w:val="00B91ED6"/>
    <w:rsid w:val="00B941DB"/>
    <w:rsid w:val="00B942C4"/>
    <w:rsid w:val="00B94D7E"/>
    <w:rsid w:val="00B97D53"/>
    <w:rsid w:val="00BA0A56"/>
    <w:rsid w:val="00BA1395"/>
    <w:rsid w:val="00BA205F"/>
    <w:rsid w:val="00BA6D28"/>
    <w:rsid w:val="00BA7398"/>
    <w:rsid w:val="00BB3235"/>
    <w:rsid w:val="00BC0F1D"/>
    <w:rsid w:val="00BC49E1"/>
    <w:rsid w:val="00BC5859"/>
    <w:rsid w:val="00BC5ECD"/>
    <w:rsid w:val="00BC78F0"/>
    <w:rsid w:val="00BD00DD"/>
    <w:rsid w:val="00BD265F"/>
    <w:rsid w:val="00BE04CF"/>
    <w:rsid w:val="00BE05E2"/>
    <w:rsid w:val="00BE1FBE"/>
    <w:rsid w:val="00BE30A0"/>
    <w:rsid w:val="00BE4322"/>
    <w:rsid w:val="00BE4A87"/>
    <w:rsid w:val="00BE5C39"/>
    <w:rsid w:val="00BF3E3F"/>
    <w:rsid w:val="00C00824"/>
    <w:rsid w:val="00C027B9"/>
    <w:rsid w:val="00C04A2A"/>
    <w:rsid w:val="00C05ED9"/>
    <w:rsid w:val="00C065E0"/>
    <w:rsid w:val="00C06693"/>
    <w:rsid w:val="00C06A48"/>
    <w:rsid w:val="00C1116E"/>
    <w:rsid w:val="00C113AC"/>
    <w:rsid w:val="00C13C1F"/>
    <w:rsid w:val="00C16891"/>
    <w:rsid w:val="00C2139B"/>
    <w:rsid w:val="00C21E93"/>
    <w:rsid w:val="00C26531"/>
    <w:rsid w:val="00C26915"/>
    <w:rsid w:val="00C30B2A"/>
    <w:rsid w:val="00C30B2C"/>
    <w:rsid w:val="00C41699"/>
    <w:rsid w:val="00C421C1"/>
    <w:rsid w:val="00C4447B"/>
    <w:rsid w:val="00C45013"/>
    <w:rsid w:val="00C47182"/>
    <w:rsid w:val="00C47BE4"/>
    <w:rsid w:val="00C52324"/>
    <w:rsid w:val="00C53530"/>
    <w:rsid w:val="00C54F28"/>
    <w:rsid w:val="00C558BB"/>
    <w:rsid w:val="00C607C4"/>
    <w:rsid w:val="00C614ED"/>
    <w:rsid w:val="00C6181E"/>
    <w:rsid w:val="00C64C0D"/>
    <w:rsid w:val="00C64DB5"/>
    <w:rsid w:val="00C72399"/>
    <w:rsid w:val="00C730DF"/>
    <w:rsid w:val="00C730F0"/>
    <w:rsid w:val="00C74A4E"/>
    <w:rsid w:val="00C756D2"/>
    <w:rsid w:val="00C809EA"/>
    <w:rsid w:val="00C842AE"/>
    <w:rsid w:val="00C84B21"/>
    <w:rsid w:val="00C84F3F"/>
    <w:rsid w:val="00C85787"/>
    <w:rsid w:val="00C85FF7"/>
    <w:rsid w:val="00C861B4"/>
    <w:rsid w:val="00C86839"/>
    <w:rsid w:val="00C9399E"/>
    <w:rsid w:val="00C95985"/>
    <w:rsid w:val="00C976B5"/>
    <w:rsid w:val="00CA180E"/>
    <w:rsid w:val="00CA1D6E"/>
    <w:rsid w:val="00CA5BB0"/>
    <w:rsid w:val="00CA685F"/>
    <w:rsid w:val="00CA6A51"/>
    <w:rsid w:val="00CA7002"/>
    <w:rsid w:val="00CB38A9"/>
    <w:rsid w:val="00CB3C14"/>
    <w:rsid w:val="00CB3E98"/>
    <w:rsid w:val="00CB4BED"/>
    <w:rsid w:val="00CB5755"/>
    <w:rsid w:val="00CB78AC"/>
    <w:rsid w:val="00CB7F4A"/>
    <w:rsid w:val="00CC4CEE"/>
    <w:rsid w:val="00CC4D8D"/>
    <w:rsid w:val="00CD61A9"/>
    <w:rsid w:val="00CD6D84"/>
    <w:rsid w:val="00CD7471"/>
    <w:rsid w:val="00CE15A1"/>
    <w:rsid w:val="00CE340B"/>
    <w:rsid w:val="00CE43F0"/>
    <w:rsid w:val="00CE4590"/>
    <w:rsid w:val="00CE50FA"/>
    <w:rsid w:val="00CE5568"/>
    <w:rsid w:val="00CF4037"/>
    <w:rsid w:val="00CF700C"/>
    <w:rsid w:val="00CF7A76"/>
    <w:rsid w:val="00D01719"/>
    <w:rsid w:val="00D0455B"/>
    <w:rsid w:val="00D0679F"/>
    <w:rsid w:val="00D118F3"/>
    <w:rsid w:val="00D14460"/>
    <w:rsid w:val="00D201CE"/>
    <w:rsid w:val="00D20D59"/>
    <w:rsid w:val="00D2229D"/>
    <w:rsid w:val="00D22694"/>
    <w:rsid w:val="00D230A9"/>
    <w:rsid w:val="00D25EAA"/>
    <w:rsid w:val="00D25F40"/>
    <w:rsid w:val="00D26629"/>
    <w:rsid w:val="00D33A5D"/>
    <w:rsid w:val="00D36295"/>
    <w:rsid w:val="00D36937"/>
    <w:rsid w:val="00D4010E"/>
    <w:rsid w:val="00D42E69"/>
    <w:rsid w:val="00D44489"/>
    <w:rsid w:val="00D46679"/>
    <w:rsid w:val="00D47525"/>
    <w:rsid w:val="00D509E5"/>
    <w:rsid w:val="00D53EC6"/>
    <w:rsid w:val="00D53F0D"/>
    <w:rsid w:val="00D553EA"/>
    <w:rsid w:val="00D558BC"/>
    <w:rsid w:val="00D56BF9"/>
    <w:rsid w:val="00D5734B"/>
    <w:rsid w:val="00D6003B"/>
    <w:rsid w:val="00D62CEE"/>
    <w:rsid w:val="00D63376"/>
    <w:rsid w:val="00D661A0"/>
    <w:rsid w:val="00D67DB5"/>
    <w:rsid w:val="00D703C3"/>
    <w:rsid w:val="00D70D97"/>
    <w:rsid w:val="00D710D3"/>
    <w:rsid w:val="00D7150C"/>
    <w:rsid w:val="00D71601"/>
    <w:rsid w:val="00D75B6A"/>
    <w:rsid w:val="00D8089A"/>
    <w:rsid w:val="00D80B3A"/>
    <w:rsid w:val="00D82221"/>
    <w:rsid w:val="00D82BB3"/>
    <w:rsid w:val="00D82D83"/>
    <w:rsid w:val="00D83394"/>
    <w:rsid w:val="00D83977"/>
    <w:rsid w:val="00D84AB6"/>
    <w:rsid w:val="00D854FE"/>
    <w:rsid w:val="00D91A74"/>
    <w:rsid w:val="00D92062"/>
    <w:rsid w:val="00D92B99"/>
    <w:rsid w:val="00D92F12"/>
    <w:rsid w:val="00D93700"/>
    <w:rsid w:val="00D937A1"/>
    <w:rsid w:val="00D9486E"/>
    <w:rsid w:val="00D95827"/>
    <w:rsid w:val="00DA01B8"/>
    <w:rsid w:val="00DA10CC"/>
    <w:rsid w:val="00DA48CE"/>
    <w:rsid w:val="00DA5618"/>
    <w:rsid w:val="00DA7E77"/>
    <w:rsid w:val="00DB061B"/>
    <w:rsid w:val="00DB1C31"/>
    <w:rsid w:val="00DB2D57"/>
    <w:rsid w:val="00DC0320"/>
    <w:rsid w:val="00DC05BF"/>
    <w:rsid w:val="00DC1434"/>
    <w:rsid w:val="00DC4615"/>
    <w:rsid w:val="00DC572C"/>
    <w:rsid w:val="00DD26E9"/>
    <w:rsid w:val="00DD3BFD"/>
    <w:rsid w:val="00DD4657"/>
    <w:rsid w:val="00DD6993"/>
    <w:rsid w:val="00DD77B8"/>
    <w:rsid w:val="00DE123E"/>
    <w:rsid w:val="00DE3E1D"/>
    <w:rsid w:val="00DE461E"/>
    <w:rsid w:val="00DE470E"/>
    <w:rsid w:val="00DE5D47"/>
    <w:rsid w:val="00DE6517"/>
    <w:rsid w:val="00DE7266"/>
    <w:rsid w:val="00DE76EB"/>
    <w:rsid w:val="00DF030C"/>
    <w:rsid w:val="00DF1D07"/>
    <w:rsid w:val="00DF5EB9"/>
    <w:rsid w:val="00DF7C46"/>
    <w:rsid w:val="00E020D3"/>
    <w:rsid w:val="00E026E6"/>
    <w:rsid w:val="00E13DC4"/>
    <w:rsid w:val="00E146BF"/>
    <w:rsid w:val="00E14AE7"/>
    <w:rsid w:val="00E15D8E"/>
    <w:rsid w:val="00E160EE"/>
    <w:rsid w:val="00E27A08"/>
    <w:rsid w:val="00E3399F"/>
    <w:rsid w:val="00E3437E"/>
    <w:rsid w:val="00E43488"/>
    <w:rsid w:val="00E4607E"/>
    <w:rsid w:val="00E46525"/>
    <w:rsid w:val="00E472A7"/>
    <w:rsid w:val="00E47A78"/>
    <w:rsid w:val="00E5105C"/>
    <w:rsid w:val="00E52EEE"/>
    <w:rsid w:val="00E52FE5"/>
    <w:rsid w:val="00E54306"/>
    <w:rsid w:val="00E604EE"/>
    <w:rsid w:val="00E60CDE"/>
    <w:rsid w:val="00E61293"/>
    <w:rsid w:val="00E62206"/>
    <w:rsid w:val="00E648DF"/>
    <w:rsid w:val="00E64A3F"/>
    <w:rsid w:val="00E659EF"/>
    <w:rsid w:val="00E7353D"/>
    <w:rsid w:val="00E77BD1"/>
    <w:rsid w:val="00E814E0"/>
    <w:rsid w:val="00E8173D"/>
    <w:rsid w:val="00E836B1"/>
    <w:rsid w:val="00E85A79"/>
    <w:rsid w:val="00E90673"/>
    <w:rsid w:val="00E91D4C"/>
    <w:rsid w:val="00E93BCD"/>
    <w:rsid w:val="00E94BA4"/>
    <w:rsid w:val="00E9654B"/>
    <w:rsid w:val="00EA0837"/>
    <w:rsid w:val="00EA2EBA"/>
    <w:rsid w:val="00EA3645"/>
    <w:rsid w:val="00EA3DD9"/>
    <w:rsid w:val="00EA40DB"/>
    <w:rsid w:val="00EA4D2B"/>
    <w:rsid w:val="00EA788E"/>
    <w:rsid w:val="00EB0259"/>
    <w:rsid w:val="00EB13BE"/>
    <w:rsid w:val="00EB2C42"/>
    <w:rsid w:val="00EB4032"/>
    <w:rsid w:val="00EB732F"/>
    <w:rsid w:val="00EC1A01"/>
    <w:rsid w:val="00EC3B3E"/>
    <w:rsid w:val="00EC4996"/>
    <w:rsid w:val="00EC715A"/>
    <w:rsid w:val="00ED0E70"/>
    <w:rsid w:val="00ED2610"/>
    <w:rsid w:val="00ED2625"/>
    <w:rsid w:val="00ED2823"/>
    <w:rsid w:val="00ED32B0"/>
    <w:rsid w:val="00ED3D6D"/>
    <w:rsid w:val="00ED4D35"/>
    <w:rsid w:val="00EE1242"/>
    <w:rsid w:val="00EE2AC6"/>
    <w:rsid w:val="00EE461D"/>
    <w:rsid w:val="00EE56F5"/>
    <w:rsid w:val="00EF05C3"/>
    <w:rsid w:val="00EF1B17"/>
    <w:rsid w:val="00EF31E6"/>
    <w:rsid w:val="00EF45B3"/>
    <w:rsid w:val="00EF4F5F"/>
    <w:rsid w:val="00EF6384"/>
    <w:rsid w:val="00EF7C1D"/>
    <w:rsid w:val="00F01F29"/>
    <w:rsid w:val="00F04726"/>
    <w:rsid w:val="00F04C01"/>
    <w:rsid w:val="00F065AB"/>
    <w:rsid w:val="00F07A62"/>
    <w:rsid w:val="00F108D0"/>
    <w:rsid w:val="00F1269E"/>
    <w:rsid w:val="00F13B31"/>
    <w:rsid w:val="00F13BF9"/>
    <w:rsid w:val="00F1428E"/>
    <w:rsid w:val="00F15529"/>
    <w:rsid w:val="00F170BC"/>
    <w:rsid w:val="00F23E4B"/>
    <w:rsid w:val="00F24AEE"/>
    <w:rsid w:val="00F269A8"/>
    <w:rsid w:val="00F27B41"/>
    <w:rsid w:val="00F27B91"/>
    <w:rsid w:val="00F34A8E"/>
    <w:rsid w:val="00F3571D"/>
    <w:rsid w:val="00F406F4"/>
    <w:rsid w:val="00F40FB9"/>
    <w:rsid w:val="00F435AA"/>
    <w:rsid w:val="00F446C0"/>
    <w:rsid w:val="00F46DD4"/>
    <w:rsid w:val="00F50559"/>
    <w:rsid w:val="00F505F0"/>
    <w:rsid w:val="00F51450"/>
    <w:rsid w:val="00F51DFC"/>
    <w:rsid w:val="00F53245"/>
    <w:rsid w:val="00F5359B"/>
    <w:rsid w:val="00F53696"/>
    <w:rsid w:val="00F6095A"/>
    <w:rsid w:val="00F60970"/>
    <w:rsid w:val="00F61A65"/>
    <w:rsid w:val="00F61AB4"/>
    <w:rsid w:val="00F62070"/>
    <w:rsid w:val="00F6331A"/>
    <w:rsid w:val="00F64C78"/>
    <w:rsid w:val="00F651F3"/>
    <w:rsid w:val="00F66332"/>
    <w:rsid w:val="00F67205"/>
    <w:rsid w:val="00F677D7"/>
    <w:rsid w:val="00F67C80"/>
    <w:rsid w:val="00F707CB"/>
    <w:rsid w:val="00F71384"/>
    <w:rsid w:val="00F747BF"/>
    <w:rsid w:val="00F7656F"/>
    <w:rsid w:val="00F83FCD"/>
    <w:rsid w:val="00F8445B"/>
    <w:rsid w:val="00F84BF2"/>
    <w:rsid w:val="00F8551B"/>
    <w:rsid w:val="00F87C44"/>
    <w:rsid w:val="00F90A5B"/>
    <w:rsid w:val="00F90F97"/>
    <w:rsid w:val="00F92A36"/>
    <w:rsid w:val="00F92AD6"/>
    <w:rsid w:val="00F94748"/>
    <w:rsid w:val="00FA1389"/>
    <w:rsid w:val="00FA3A23"/>
    <w:rsid w:val="00FA3C5A"/>
    <w:rsid w:val="00FA4B1C"/>
    <w:rsid w:val="00FA5C5C"/>
    <w:rsid w:val="00FB03B0"/>
    <w:rsid w:val="00FB1773"/>
    <w:rsid w:val="00FB1881"/>
    <w:rsid w:val="00FB1B77"/>
    <w:rsid w:val="00FB21C1"/>
    <w:rsid w:val="00FB3AC5"/>
    <w:rsid w:val="00FB657E"/>
    <w:rsid w:val="00FC18BE"/>
    <w:rsid w:val="00FC5EF5"/>
    <w:rsid w:val="00FC6EF3"/>
    <w:rsid w:val="00FD3F3D"/>
    <w:rsid w:val="00FD43D4"/>
    <w:rsid w:val="00FD527D"/>
    <w:rsid w:val="00FD667C"/>
    <w:rsid w:val="00FD7C10"/>
    <w:rsid w:val="00FE03B8"/>
    <w:rsid w:val="00FE2BCD"/>
    <w:rsid w:val="00FE4F6A"/>
    <w:rsid w:val="00FE60AA"/>
    <w:rsid w:val="00FE69C6"/>
    <w:rsid w:val="00FF1699"/>
    <w:rsid w:val="00FF1977"/>
    <w:rsid w:val="00FF43F8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25D91D"/>
  <w15:docId w15:val="{7804CFC5-789D-4EB9-94E6-A3479C58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3F"/>
  </w:style>
  <w:style w:type="paragraph" w:styleId="Heading1">
    <w:name w:val="heading 1"/>
    <w:basedOn w:val="Normal"/>
    <w:next w:val="Normal"/>
    <w:link w:val="Heading1Char"/>
    <w:uiPriority w:val="9"/>
    <w:qFormat/>
    <w:rsid w:val="00594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94D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E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5E2"/>
  </w:style>
  <w:style w:type="paragraph" w:styleId="Footer">
    <w:name w:val="footer"/>
    <w:basedOn w:val="Normal"/>
    <w:link w:val="FooterChar"/>
    <w:uiPriority w:val="99"/>
    <w:unhideWhenUsed/>
    <w:rsid w:val="00BE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E2"/>
  </w:style>
  <w:style w:type="paragraph" w:styleId="BalloonText">
    <w:name w:val="Balloon Text"/>
    <w:basedOn w:val="Normal"/>
    <w:link w:val="BalloonTextChar"/>
    <w:uiPriority w:val="99"/>
    <w:semiHidden/>
    <w:unhideWhenUsed/>
    <w:rsid w:val="00A7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16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03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0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3C1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3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4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4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rt10nwac.com/files/files/01_SPS%20FOSC%20Report.pptx" TargetMode="External"/><Relationship Id="rId18" Type="http://schemas.openxmlformats.org/officeDocument/2006/relationships/hyperlink" Target="http://www.rrt10nwac.com/files/files/06_Padilla%20Bay%20Response.ppt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rrt10nwac.com/files/files/NWAC%20Sign-in.pdf" TargetMode="External"/><Relationship Id="rId17" Type="http://schemas.openxmlformats.org/officeDocument/2006/relationships/hyperlink" Target="http://www.rrt10nwac.com/files/files/05_EPA%20FOSC%20Report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rt10nwac.com/files/files/04_ODEQ%20SOSC%20Report.pptx" TargetMode="External"/><Relationship Id="rId20" Type="http://schemas.openxmlformats.org/officeDocument/2006/relationships/hyperlink" Target="https://iosaonline.org/ed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rt10nwac.com/files/files/03_ECY%20OSC%20Report.pptx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rrt10nwac.com/files/files/07_Island%20OIl%20Spill%20Associatation.ppt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rt10nwac.com/files/files/02_SCR%20FOSC%20Report.pp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C57C47A2A1D4DBF3FED7B1B6567C9" ma:contentTypeVersion="20" ma:contentTypeDescription="Create a new document." ma:contentTypeScope="" ma:versionID="5b035e83e86cb981c449de7232bbf320">
  <xsd:schema xmlns:xsd="http://www.w3.org/2001/XMLSchema" xmlns:xs="http://www.w3.org/2001/XMLSchema" xmlns:p="http://schemas.microsoft.com/office/2006/metadata/properties" xmlns:ns2="d4bd7b54-50ff-4fb4-ba87-acb7775d35b4" xmlns:ns3="e4564ae0-5089-4dbb-bdac-253b3bb44b1b" xmlns:ns4="76ae654b-7532-410f-b408-3cbea74b06cf" targetNamespace="http://schemas.microsoft.com/office/2006/metadata/properties" ma:root="true" ma:fieldsID="ba3bb1fb22df5f70c859de08b17929d8" ns2:_="" ns3:_="" ns4:_="">
    <xsd:import namespace="d4bd7b54-50ff-4fb4-ba87-acb7775d35b4"/>
    <xsd:import namespace="e4564ae0-5089-4dbb-bdac-253b3bb44b1b"/>
    <xsd:import namespace="76ae654b-7532-410f-b408-3cbea74b06cf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Statu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4:SharedWithUsers" minOccurs="0"/>
                <xsd:element ref="ns4:SharedWithDetails" minOccurs="0"/>
                <xsd:element ref="ns2:MediaServiceLocation" minOccurs="0"/>
                <xsd:element ref="ns2:Comments" minOccurs="0"/>
                <xsd:element ref="ns2:_x006b_an3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d7b54-50ff-4fb4-ba87-acb7775d35b4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Document Owner" ma:description="Examples:&#10;START, ENE, EPA, ERT" ma:format="Dropdown" ma:internalName="Document_x0020_Owner">
      <xsd:simpleType>
        <xsd:union memberTypes="dms:Text">
          <xsd:simpleType>
            <xsd:restriction base="dms:Choice">
              <xsd:enumeration value="START"/>
              <xsd:enumeration value="ENE"/>
              <xsd:enumeration value="EPA"/>
              <xsd:enumeration value="ERT"/>
            </xsd:restriction>
          </xsd:simpleType>
        </xsd:union>
      </xsd:simpleType>
    </xsd:element>
    <xsd:element name="Document_x0020_Status" ma:index="3" nillable="true" ma:displayName="Document Status" ma:description="Status of this document:&#10;* WORKING or WORKING DRAFT: document actively being edited or used on a daily basis&#10;&#10;* FINAL DRAFT: E&amp;E internal review complete ready for EPA review&#10;&#10;* OPERATIONAL DRAFT: not final however has undergone adequate review to be used as guidance – this would apply to references&#10;&#10;* FINAL – always PDF form&#10;&#10;* FINAL DOCUMENT SOURCE – word or other editable formats of documents used to make FINAL pdfs" ma:format="Dropdown" ma:internalName="Document_x0020_Status">
      <xsd:simpleType>
        <xsd:restriction base="dms:Choice">
          <xsd:enumeration value="WORKING DRAFT"/>
          <xsd:enumeration value="FINAL DRAFT"/>
          <xsd:enumeration value="OPERATIONAL DRAFT"/>
          <xsd:enumeration value="FINAL"/>
          <xsd:enumeration value="FINAL DOCUMENT SOURC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5" nillable="true" ma:displayName="Date" ma:internalName="Date">
      <xsd:simpleType>
        <xsd:restriction base="dms:Text">
          <xsd:maxLength value="255"/>
        </xsd:restriction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Comments" ma:index="2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_x006b_an3" ma:index="25" nillable="true" ma:displayName="Sort Order" ma:indexed="true" ma:internalName="_x006b_an3">
      <xsd:simpleType>
        <xsd:restriction base="dms:Number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64ae0-5089-4dbb-bdac-253b3bb44b1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e654b-7532-410f-b408-3cbea74b06c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d4bd7b54-50ff-4fb4-ba87-acb7775d35b4">WORKING DRAFT</Document_x0020_Status>
    <Date xmlns="d4bd7b54-50ff-4fb4-ba87-acb7775d35b4">5/28/19</Date>
    <Document_x0020_Owner xmlns="d4bd7b54-50ff-4fb4-ba87-acb7775d35b4">START</Document_x0020_Owner>
    <_dlc_DocId xmlns="e4564ae0-5089-4dbb-bdac-253b3bb44b1b">UJYJPYQ24NYY-1247563016-13617</_dlc_DocId>
    <_dlc_DocIdUrl xmlns="e4564ae0-5089-4dbb-bdac-253b3bb44b1b">
      <Url>https://ecologyandenvironment.sharepoint.com/sites/Projects/START/_layouts/15/DocIdRedir.aspx?ID=UJYJPYQ24NYY-1247563016-13617</Url>
      <Description>UJYJPYQ24NYY-1247563016-13617</Description>
    </_dlc_DocIdUrl>
    <Comments xmlns="d4bd7b54-50ff-4fb4-ba87-acb7775d35b4" xsi:nil="true"/>
    <_x006b_an3 xmlns="d4bd7b54-50ff-4fb4-ba87-acb7775d35b4" xsi:nil="true"/>
  </documentManagement>
</p:properties>
</file>

<file path=customXml/itemProps1.xml><?xml version="1.0" encoding="utf-8"?>
<ds:datastoreItem xmlns:ds="http://schemas.openxmlformats.org/officeDocument/2006/customXml" ds:itemID="{A561464B-9382-4EB1-81A4-1C5597345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d7b54-50ff-4fb4-ba87-acb7775d35b4"/>
    <ds:schemaRef ds:uri="e4564ae0-5089-4dbb-bdac-253b3bb44b1b"/>
    <ds:schemaRef ds:uri="76ae654b-7532-410f-b408-3cbea74b0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B2B03-3079-4FB9-BE6C-9C62B850C5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5052E0-E1B8-40F8-ADDF-A7F6A3613E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3DB136-07F7-4204-878A-C0E7D683B5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F48969-BD61-4794-A8F3-C7F2BE54926C}">
  <ds:schemaRefs>
    <ds:schemaRef ds:uri="http://schemas.microsoft.com/office/2006/metadata/properties"/>
    <ds:schemaRef ds:uri="http://schemas.microsoft.com/office/infopath/2007/PartnerControls"/>
    <ds:schemaRef ds:uri="d4bd7b54-50ff-4fb4-ba87-acb7775d35b4"/>
    <ds:schemaRef ds:uri="e4564ae0-5089-4dbb-bdac-253b3bb44b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NWAC-RRT Public Session Notes</vt:lpstr>
    </vt:vector>
  </TitlesOfParts>
  <Company>Ecology and Environment, Inc.</Company>
  <LinksUpToDate>false</LinksUpToDate>
  <CharactersWithSpaces>10751</CharactersWithSpaces>
  <SharedDoc>false</SharedDoc>
  <HLinks>
    <vt:vector size="48" baseType="variant">
      <vt:variant>
        <vt:i4>5111839</vt:i4>
      </vt:variant>
      <vt:variant>
        <vt:i4>21</vt:i4>
      </vt:variant>
      <vt:variant>
        <vt:i4>0</vt:i4>
      </vt:variant>
      <vt:variant>
        <vt:i4>5</vt:i4>
      </vt:variant>
      <vt:variant>
        <vt:lpwstr>https://ecologyandenvironment.sharepoint.com/sites/Projects/START/CORE Task WIP/NWAC_RRT Support TO-0505-002/Task 1 - NWAC In-Person Meetings/NWAC-RRT Meetings/2018 May/Public Presentations/01_NWAC NWACP Overview.pptx</vt:lpwstr>
      </vt:variant>
      <vt:variant>
        <vt:lpwstr/>
      </vt:variant>
      <vt:variant>
        <vt:i4>5111839</vt:i4>
      </vt:variant>
      <vt:variant>
        <vt:i4>18</vt:i4>
      </vt:variant>
      <vt:variant>
        <vt:i4>0</vt:i4>
      </vt:variant>
      <vt:variant>
        <vt:i4>5</vt:i4>
      </vt:variant>
      <vt:variant>
        <vt:lpwstr>https://ecologyandenvironment.sharepoint.com/sites/Projects/START/CORE Task WIP/NWAC_RRT Support TO-0505-002/Task 1 - NWAC In-Person Meetings/NWAC-RRT Meetings/2018 May/Public Presentations/01_NWAC NWACP Overview.pptx</vt:lpwstr>
      </vt:variant>
      <vt:variant>
        <vt:lpwstr/>
      </vt:variant>
      <vt:variant>
        <vt:i4>5111839</vt:i4>
      </vt:variant>
      <vt:variant>
        <vt:i4>15</vt:i4>
      </vt:variant>
      <vt:variant>
        <vt:i4>0</vt:i4>
      </vt:variant>
      <vt:variant>
        <vt:i4>5</vt:i4>
      </vt:variant>
      <vt:variant>
        <vt:lpwstr>https://ecologyandenvironment.sharepoint.com/sites/Projects/START/CORE Task WIP/NWAC_RRT Support TO-0505-002/Task 1 - NWAC In-Person Meetings/NWAC-RRT Meetings/2018 May/Public Presentations/01_NWAC NWACP Overview.pptx</vt:lpwstr>
      </vt:variant>
      <vt:variant>
        <vt:lpwstr/>
      </vt:variant>
      <vt:variant>
        <vt:i4>5111839</vt:i4>
      </vt:variant>
      <vt:variant>
        <vt:i4>12</vt:i4>
      </vt:variant>
      <vt:variant>
        <vt:i4>0</vt:i4>
      </vt:variant>
      <vt:variant>
        <vt:i4>5</vt:i4>
      </vt:variant>
      <vt:variant>
        <vt:lpwstr>https://ecologyandenvironment.sharepoint.com/sites/Projects/START/CORE Task WIP/NWAC_RRT Support TO-0505-002/Task 1 - NWAC In-Person Meetings/NWAC-RRT Meetings/2018 May/Public Presentations/01_NWAC NWACP Overview.pptx</vt:lpwstr>
      </vt:variant>
      <vt:variant>
        <vt:lpwstr/>
      </vt:variant>
      <vt:variant>
        <vt:i4>5111839</vt:i4>
      </vt:variant>
      <vt:variant>
        <vt:i4>9</vt:i4>
      </vt:variant>
      <vt:variant>
        <vt:i4>0</vt:i4>
      </vt:variant>
      <vt:variant>
        <vt:i4>5</vt:i4>
      </vt:variant>
      <vt:variant>
        <vt:lpwstr>https://ecologyandenvironment.sharepoint.com/sites/Projects/START/CORE Task WIP/NWAC_RRT Support TO-0505-002/Task 1 - NWAC In-Person Meetings/NWAC-RRT Meetings/2018 May/Public Presentations/01_NWAC NWACP Overview.pptx</vt:lpwstr>
      </vt:variant>
      <vt:variant>
        <vt:lpwstr/>
      </vt:variant>
      <vt:variant>
        <vt:i4>5111839</vt:i4>
      </vt:variant>
      <vt:variant>
        <vt:i4>6</vt:i4>
      </vt:variant>
      <vt:variant>
        <vt:i4>0</vt:i4>
      </vt:variant>
      <vt:variant>
        <vt:i4>5</vt:i4>
      </vt:variant>
      <vt:variant>
        <vt:lpwstr>https://ecologyandenvironment.sharepoint.com/sites/Projects/START/CORE Task WIP/NWAC_RRT Support TO-0505-002/Task 1 - NWAC In-Person Meetings/NWAC-RRT Meetings/2018 May/Public Presentations/01_NWAC NWACP Overview.pptx</vt:lpwstr>
      </vt:variant>
      <vt:variant>
        <vt:lpwstr/>
      </vt:variant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https://ecologyandenvironment.sharepoint.com/sites/Projects/START/CORE Task WIP/NWAC_RRT Support TO-0505-002/Task 1 - NWAC In-Person Meetings/NWAC-RRT Meetings/2018 May/Public Presentations/01_NWAC NWACP Overview.pptx</vt:lpwstr>
      </vt:variant>
      <vt:variant>
        <vt:lpwstr/>
      </vt:variant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http://www.rrt10nwac.com/files/files/10-17-17_Public Meeting Sign-in.pdf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NWAC-RRT Public Session Notes</dc:title>
  <dc:creator>Nordeen, Renee</dc:creator>
  <cp:lastModifiedBy>Muller, Lori</cp:lastModifiedBy>
  <cp:revision>2</cp:revision>
  <cp:lastPrinted>2017-10-24T21:48:00Z</cp:lastPrinted>
  <dcterms:created xsi:type="dcterms:W3CDTF">2021-03-23T18:14:00Z</dcterms:created>
  <dcterms:modified xsi:type="dcterms:W3CDTF">2021-03-23T18:14:00Z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0x010100EB2C57C47A2A1D4DBF3FED7B1B6567C9</vt:lpwstr>
  </property>
  <property fmtid="{D5CDD505-2E9C-101B-9397-08002B2CF9AE}" pid="3" name="_dlc_DocIdItemGuid">
    <vt:lpwstr>081530b9-086d-477a-9216-448104891dcf</vt:lpwstr>
  </property>
</Properties>
</file>